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B7AF" w14:textId="77777777" w:rsidR="00FD59C6" w:rsidRPr="00FD59C6" w:rsidRDefault="00844A5D" w:rsidP="00844A5D">
      <w:pPr>
        <w:pStyle w:val="Heading5"/>
        <w:rPr>
          <w:rFonts w:ascii="Proxima Nova Alt Rg" w:hAnsi="Proxima Nova Alt Rg"/>
          <w:sz w:val="25"/>
          <w:szCs w:val="25"/>
        </w:rPr>
      </w:pPr>
      <w:r w:rsidRPr="00FD59C6">
        <w:rPr>
          <w:rFonts w:ascii="Proxima Nova Alt Rg" w:hAnsi="Proxima Nova Alt Rg"/>
          <w:sz w:val="25"/>
          <w:szCs w:val="25"/>
        </w:rPr>
        <w:t xml:space="preserve">                       </w:t>
      </w:r>
    </w:p>
    <w:tbl>
      <w:tblPr>
        <w:tblStyle w:val="TableGrid"/>
        <w:tblW w:w="964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21"/>
      </w:tblGrid>
      <w:tr w:rsidR="00FD59C6" w:rsidRPr="00FD59C6" w14:paraId="7188FFB7" w14:textId="77777777" w:rsidTr="00262543">
        <w:trPr>
          <w:trHeight w:val="2242"/>
        </w:trPr>
        <w:tc>
          <w:tcPr>
            <w:tcW w:w="3119" w:type="dxa"/>
          </w:tcPr>
          <w:p w14:paraId="6B55A69D" w14:textId="77777777" w:rsidR="00FD59C6" w:rsidRPr="00FD59C6" w:rsidRDefault="00FD59C6" w:rsidP="00844A5D">
            <w:pPr>
              <w:pStyle w:val="Heading5"/>
              <w:outlineLvl w:val="4"/>
              <w:rPr>
                <w:rFonts w:ascii="Proxima Nova Alt Rg" w:hAnsi="Proxima Nova Alt Rg"/>
                <w:sz w:val="25"/>
                <w:szCs w:val="25"/>
              </w:rPr>
            </w:pPr>
            <w:r w:rsidRPr="00FD59C6">
              <w:rPr>
                <w:rFonts w:ascii="Proxima Nova Alt Rg" w:hAnsi="Proxima Nova Alt Rg"/>
                <w:noProof/>
                <w:color w:val="0070C0"/>
                <w:lang w:eastAsia="en-GB"/>
              </w:rPr>
              <w:drawing>
                <wp:inline distT="0" distB="0" distL="0" distR="0" wp14:anchorId="5A865CE5" wp14:editId="6FA69B86">
                  <wp:extent cx="1809750" cy="1590736"/>
                  <wp:effectExtent l="0" t="0" r="0" b="9525"/>
                  <wp:docPr id="1" name="Picture 1" descr="cid:image001.png@01D0949E.3DB8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949E.3DB833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16947" cy="1597062"/>
                          </a:xfrm>
                          <a:prstGeom prst="rect">
                            <a:avLst/>
                          </a:prstGeom>
                          <a:noFill/>
                          <a:ln>
                            <a:noFill/>
                          </a:ln>
                        </pic:spPr>
                      </pic:pic>
                    </a:graphicData>
                  </a:graphic>
                </wp:inline>
              </w:drawing>
            </w:r>
          </w:p>
        </w:tc>
        <w:tc>
          <w:tcPr>
            <w:tcW w:w="6521" w:type="dxa"/>
          </w:tcPr>
          <w:p w14:paraId="4FE5C08E" w14:textId="77777777" w:rsidR="00FD59C6" w:rsidRPr="00FD59C6" w:rsidRDefault="00FD59C6" w:rsidP="00FD59C6">
            <w:pPr>
              <w:pStyle w:val="Heading5"/>
              <w:outlineLvl w:val="4"/>
              <w:rPr>
                <w:rFonts w:ascii="Proxima Nova Alt Rg" w:hAnsi="Proxima Nova Alt Rg" w:cs="Arial"/>
                <w:b w:val="0"/>
                <w:color w:val="4E9DD2"/>
                <w:sz w:val="36"/>
                <w:szCs w:val="36"/>
              </w:rPr>
            </w:pPr>
          </w:p>
          <w:p w14:paraId="3C18FA9A" w14:textId="77777777" w:rsidR="00FD59C6" w:rsidRPr="007F18D9" w:rsidRDefault="00FD59C6" w:rsidP="00FD59C6">
            <w:pPr>
              <w:pStyle w:val="Heading5"/>
              <w:jc w:val="center"/>
              <w:outlineLvl w:val="4"/>
              <w:rPr>
                <w:rFonts w:ascii="Segoe UI" w:hAnsi="Segoe UI" w:cs="Segoe UI"/>
                <w:color w:val="00AAD1"/>
                <w:sz w:val="44"/>
                <w:szCs w:val="44"/>
              </w:rPr>
            </w:pPr>
            <w:r w:rsidRPr="007F18D9">
              <w:rPr>
                <w:rFonts w:ascii="Segoe UI" w:hAnsi="Segoe UI" w:cs="Segoe UI"/>
                <w:color w:val="00AAD1"/>
                <w:sz w:val="44"/>
                <w:szCs w:val="44"/>
              </w:rPr>
              <w:t>Confidentiality Policy</w:t>
            </w:r>
          </w:p>
          <w:p w14:paraId="2552B8D1" w14:textId="77777777" w:rsidR="00FD59C6" w:rsidRPr="00FD59C6" w:rsidRDefault="00FD59C6" w:rsidP="00844A5D">
            <w:pPr>
              <w:pStyle w:val="Heading5"/>
              <w:outlineLvl w:val="4"/>
              <w:rPr>
                <w:rFonts w:ascii="Proxima Nova Alt Rg" w:hAnsi="Proxima Nova Alt Rg"/>
                <w:sz w:val="25"/>
                <w:szCs w:val="25"/>
              </w:rPr>
            </w:pPr>
          </w:p>
        </w:tc>
      </w:tr>
    </w:tbl>
    <w:p w14:paraId="2FC70EDC" w14:textId="77777777" w:rsidR="00844A5D" w:rsidRPr="00FD59C6" w:rsidRDefault="00844A5D" w:rsidP="00844A5D">
      <w:pPr>
        <w:pStyle w:val="Heading5"/>
        <w:rPr>
          <w:rFonts w:ascii="Proxima Nova Alt Rg" w:hAnsi="Proxima Nova Alt Rg" w:cs="Arial"/>
          <w:b w:val="0"/>
          <w:sz w:val="36"/>
          <w:szCs w:val="36"/>
        </w:rPr>
      </w:pPr>
      <w:r w:rsidRPr="00FD59C6">
        <w:rPr>
          <w:rFonts w:ascii="Proxima Nova Alt Rg" w:hAnsi="Proxima Nova Alt Rg"/>
          <w:sz w:val="25"/>
          <w:szCs w:val="25"/>
        </w:rPr>
        <w:t xml:space="preserve"> </w:t>
      </w:r>
    </w:p>
    <w:p w14:paraId="0291DFAC" w14:textId="3CD0BB25" w:rsidR="002071AF" w:rsidRPr="00262543" w:rsidRDefault="002071AF" w:rsidP="008A2E7D">
      <w:pPr>
        <w:pStyle w:val="italictext"/>
        <w:spacing w:line="276" w:lineRule="auto"/>
        <w:ind w:left="0"/>
        <w:rPr>
          <w:rFonts w:ascii="Segoe UI" w:hAnsi="Segoe UI" w:cs="Segoe UI"/>
          <w:i w:val="0"/>
          <w:color w:val="auto"/>
          <w:sz w:val="22"/>
          <w:szCs w:val="22"/>
        </w:rPr>
      </w:pPr>
      <w:r w:rsidRPr="00262543">
        <w:rPr>
          <w:rFonts w:ascii="Segoe UI" w:hAnsi="Segoe UI" w:cs="Segoe UI"/>
          <w:i w:val="0"/>
          <w:color w:val="auto"/>
          <w:sz w:val="22"/>
          <w:szCs w:val="22"/>
        </w:rPr>
        <w:t>For the purposes of this policy, “</w:t>
      </w:r>
      <w:r w:rsidR="00110EB9" w:rsidRPr="00262543">
        <w:rPr>
          <w:rFonts w:ascii="Segoe UI" w:hAnsi="Segoe UI" w:cs="Segoe UI"/>
          <w:i w:val="0"/>
          <w:color w:val="auto"/>
          <w:sz w:val="22"/>
          <w:szCs w:val="22"/>
        </w:rPr>
        <w:t xml:space="preserve">Money Advice </w:t>
      </w:r>
      <w:proofErr w:type="gramStart"/>
      <w:r w:rsidR="00110EB9" w:rsidRPr="00262543">
        <w:rPr>
          <w:rFonts w:ascii="Segoe UI" w:hAnsi="Segoe UI" w:cs="Segoe UI"/>
          <w:i w:val="0"/>
          <w:color w:val="auto"/>
          <w:sz w:val="22"/>
          <w:szCs w:val="22"/>
        </w:rPr>
        <w:t>Plus</w:t>
      </w:r>
      <w:r w:rsidR="002E1F48">
        <w:rPr>
          <w:rFonts w:ascii="Segoe UI" w:hAnsi="Segoe UI" w:cs="Segoe UI"/>
          <w:i w:val="0"/>
          <w:color w:val="auto"/>
          <w:sz w:val="22"/>
          <w:szCs w:val="22"/>
        </w:rPr>
        <w:t>”(</w:t>
      </w:r>
      <w:proofErr w:type="gramEnd"/>
      <w:r w:rsidR="002E1F48">
        <w:rPr>
          <w:rFonts w:ascii="Segoe UI" w:hAnsi="Segoe UI" w:cs="Segoe UI"/>
          <w:i w:val="0"/>
          <w:color w:val="auto"/>
          <w:sz w:val="22"/>
          <w:szCs w:val="22"/>
        </w:rPr>
        <w:t xml:space="preserve">MAP) </w:t>
      </w:r>
      <w:r w:rsidRPr="00262543">
        <w:rPr>
          <w:rFonts w:ascii="Segoe UI" w:hAnsi="Segoe UI" w:cs="Segoe UI"/>
          <w:i w:val="0"/>
          <w:color w:val="auto"/>
          <w:sz w:val="22"/>
          <w:szCs w:val="22"/>
        </w:rPr>
        <w:t>and “</w:t>
      </w:r>
      <w:r w:rsidR="00110EB9" w:rsidRPr="00262543">
        <w:rPr>
          <w:rFonts w:ascii="Segoe UI" w:hAnsi="Segoe UI" w:cs="Segoe UI"/>
          <w:i w:val="0"/>
          <w:color w:val="auto"/>
          <w:sz w:val="22"/>
          <w:szCs w:val="22"/>
        </w:rPr>
        <w:t xml:space="preserve">Money Advice Plus </w:t>
      </w:r>
      <w:r w:rsidRPr="00262543">
        <w:rPr>
          <w:rFonts w:ascii="Segoe UI" w:hAnsi="Segoe UI" w:cs="Segoe UI"/>
          <w:i w:val="0"/>
          <w:color w:val="auto"/>
          <w:sz w:val="22"/>
          <w:szCs w:val="22"/>
        </w:rPr>
        <w:t xml:space="preserve">staff” has </w:t>
      </w:r>
      <w:r w:rsidR="00110EB9" w:rsidRPr="00262543">
        <w:rPr>
          <w:rFonts w:ascii="Segoe UI" w:hAnsi="Segoe UI" w:cs="Segoe UI"/>
          <w:i w:val="0"/>
          <w:color w:val="auto"/>
          <w:sz w:val="22"/>
          <w:szCs w:val="22"/>
        </w:rPr>
        <w:t>its usual meaning</w:t>
      </w:r>
      <w:r w:rsidRPr="00262543">
        <w:rPr>
          <w:rFonts w:ascii="Segoe UI" w:hAnsi="Segoe UI" w:cs="Segoe UI"/>
          <w:i w:val="0"/>
          <w:color w:val="auto"/>
          <w:sz w:val="22"/>
          <w:szCs w:val="22"/>
        </w:rPr>
        <w:t xml:space="preserve"> and in addition includes anyone performing work on behalf of </w:t>
      </w:r>
      <w:r w:rsidR="000200B7">
        <w:rPr>
          <w:rFonts w:ascii="Segoe UI" w:hAnsi="Segoe UI" w:cs="Segoe UI"/>
          <w:i w:val="0"/>
          <w:color w:val="auto"/>
          <w:sz w:val="22"/>
          <w:szCs w:val="22"/>
        </w:rPr>
        <w:t xml:space="preserve">MAP </w:t>
      </w:r>
      <w:r w:rsidR="00110EB9" w:rsidRPr="00262543">
        <w:rPr>
          <w:rFonts w:ascii="Segoe UI" w:hAnsi="Segoe UI" w:cs="Segoe UI"/>
          <w:i w:val="0"/>
          <w:color w:val="auto"/>
          <w:sz w:val="22"/>
          <w:szCs w:val="22"/>
        </w:rPr>
        <w:t xml:space="preserve"> </w:t>
      </w:r>
      <w:r w:rsidRPr="00262543">
        <w:rPr>
          <w:rFonts w:ascii="Segoe UI" w:hAnsi="Segoe UI" w:cs="Segoe UI"/>
          <w:i w:val="0"/>
          <w:color w:val="auto"/>
          <w:sz w:val="22"/>
          <w:szCs w:val="22"/>
        </w:rPr>
        <w:t>i</w:t>
      </w:r>
      <w:r w:rsidR="00F56728">
        <w:rPr>
          <w:rFonts w:ascii="Segoe UI" w:hAnsi="Segoe UI" w:cs="Segoe UI"/>
          <w:i w:val="0"/>
          <w:color w:val="auto"/>
          <w:sz w:val="22"/>
          <w:szCs w:val="22"/>
        </w:rPr>
        <w:t>.</w:t>
      </w:r>
      <w:r w:rsidRPr="00262543">
        <w:rPr>
          <w:rFonts w:ascii="Segoe UI" w:hAnsi="Segoe UI" w:cs="Segoe UI"/>
          <w:i w:val="0"/>
          <w:color w:val="auto"/>
          <w:sz w:val="22"/>
          <w:szCs w:val="22"/>
        </w:rPr>
        <w:t>e</w:t>
      </w:r>
      <w:r w:rsidR="00F56728">
        <w:rPr>
          <w:rFonts w:ascii="Segoe UI" w:hAnsi="Segoe UI" w:cs="Segoe UI"/>
          <w:i w:val="0"/>
          <w:color w:val="auto"/>
          <w:sz w:val="22"/>
          <w:szCs w:val="22"/>
        </w:rPr>
        <w:t>.</w:t>
      </w:r>
      <w:r w:rsidRPr="00262543">
        <w:rPr>
          <w:rFonts w:ascii="Segoe UI" w:hAnsi="Segoe UI" w:cs="Segoe UI"/>
          <w:i w:val="0"/>
          <w:color w:val="auto"/>
          <w:sz w:val="22"/>
          <w:szCs w:val="22"/>
        </w:rPr>
        <w:t xml:space="preserve"> subcontractors. (But see paragraph below concerning external contractors)</w:t>
      </w:r>
    </w:p>
    <w:p w14:paraId="313E837B" w14:textId="77777777" w:rsidR="002071AF" w:rsidRPr="00262543" w:rsidRDefault="002071AF" w:rsidP="008A2E7D">
      <w:pPr>
        <w:rPr>
          <w:rFonts w:ascii="Segoe UI" w:hAnsi="Segoe UI" w:cs="Segoe UI"/>
        </w:rPr>
      </w:pPr>
    </w:p>
    <w:p w14:paraId="4646CFCA" w14:textId="77777777" w:rsidR="00844A5D" w:rsidRPr="00262543" w:rsidRDefault="00844A5D" w:rsidP="00844A5D">
      <w:pPr>
        <w:pStyle w:val="Subtitle"/>
        <w:rPr>
          <w:rFonts w:ascii="Segoe UI" w:hAnsi="Segoe UI" w:cs="Segoe UI"/>
          <w:b/>
          <w:sz w:val="22"/>
          <w:szCs w:val="22"/>
          <w:u w:val="none"/>
        </w:rPr>
      </w:pPr>
      <w:r w:rsidRPr="00262543">
        <w:rPr>
          <w:rFonts w:ascii="Segoe UI" w:hAnsi="Segoe UI" w:cs="Segoe UI"/>
          <w:b/>
          <w:sz w:val="22"/>
          <w:szCs w:val="22"/>
          <w:u w:val="none"/>
        </w:rPr>
        <w:t>Scope and purpose</w:t>
      </w:r>
    </w:p>
    <w:p w14:paraId="259E5B84" w14:textId="77777777" w:rsidR="003270C7" w:rsidRPr="00262543" w:rsidRDefault="003270C7" w:rsidP="00844A5D">
      <w:pPr>
        <w:pStyle w:val="Subtitle"/>
        <w:rPr>
          <w:rFonts w:ascii="Segoe UI" w:hAnsi="Segoe UI" w:cs="Segoe UI"/>
          <w:b/>
          <w:sz w:val="22"/>
          <w:szCs w:val="22"/>
          <w:u w:val="none"/>
        </w:rPr>
      </w:pPr>
    </w:p>
    <w:p w14:paraId="47299658" w14:textId="77777777" w:rsidR="00844A5D" w:rsidRPr="00262543" w:rsidRDefault="00844A5D" w:rsidP="00844A5D">
      <w:pPr>
        <w:pStyle w:val="Subtitle"/>
        <w:rPr>
          <w:rFonts w:ascii="Segoe UI" w:hAnsi="Segoe UI" w:cs="Segoe UI"/>
          <w:b/>
          <w:sz w:val="22"/>
          <w:szCs w:val="22"/>
          <w:u w:val="none"/>
        </w:rPr>
      </w:pPr>
    </w:p>
    <w:p w14:paraId="4C7337DB" w14:textId="48625897" w:rsidR="00844A5D" w:rsidRPr="00262543" w:rsidRDefault="000200B7" w:rsidP="00844A5D">
      <w:pPr>
        <w:widowControl w:val="0"/>
        <w:rPr>
          <w:rFonts w:ascii="Segoe UI" w:hAnsi="Segoe UI" w:cs="Segoe UI"/>
        </w:rPr>
      </w:pPr>
      <w:r>
        <w:rPr>
          <w:rFonts w:ascii="Segoe UI" w:hAnsi="Segoe UI" w:cs="Segoe UI"/>
        </w:rPr>
        <w:t>T</w:t>
      </w:r>
      <w:r w:rsidR="00844A5D" w:rsidRPr="000200B7">
        <w:rPr>
          <w:rFonts w:ascii="Segoe UI" w:hAnsi="Segoe UI" w:cs="Segoe UI"/>
        </w:rPr>
        <w:t xml:space="preserve">he aim of this policy is to ensure that everyone engaged with </w:t>
      </w:r>
      <w:r w:rsidRPr="000200B7">
        <w:rPr>
          <w:rFonts w:ascii="Segoe UI" w:hAnsi="Segoe UI" w:cs="Segoe UI"/>
        </w:rPr>
        <w:t>MAP</w:t>
      </w:r>
      <w:r w:rsidR="004354DB" w:rsidRPr="000200B7">
        <w:rPr>
          <w:rFonts w:ascii="Segoe UI" w:hAnsi="Segoe UI" w:cs="Segoe UI"/>
        </w:rPr>
        <w:t xml:space="preserve"> </w:t>
      </w:r>
      <w:r w:rsidR="00844A5D" w:rsidRPr="001E2BF3">
        <w:rPr>
          <w:rFonts w:ascii="Segoe UI" w:hAnsi="Segoe UI" w:cs="Segoe UI"/>
        </w:rPr>
        <w:t>understands</w:t>
      </w:r>
      <w:r w:rsidR="00844A5D" w:rsidRPr="00262543">
        <w:rPr>
          <w:rFonts w:ascii="Segoe UI" w:hAnsi="Segoe UI" w:cs="Segoe UI"/>
        </w:rPr>
        <w:t xml:space="preserve"> their responsibilities in respect of confidentiality and disclosure of personal data. </w:t>
      </w:r>
    </w:p>
    <w:p w14:paraId="7B32AFFC" w14:textId="77777777" w:rsidR="00844A5D" w:rsidRPr="00262543" w:rsidRDefault="00844A5D" w:rsidP="00844A5D">
      <w:pPr>
        <w:widowControl w:val="0"/>
        <w:rPr>
          <w:rFonts w:ascii="Segoe UI" w:hAnsi="Segoe UI" w:cs="Segoe UI"/>
          <w:i/>
        </w:rPr>
      </w:pPr>
      <w:r w:rsidRPr="00262543">
        <w:rPr>
          <w:rFonts w:ascii="Segoe UI" w:hAnsi="Segoe UI" w:cs="Segoe UI"/>
        </w:rPr>
        <w:t xml:space="preserve">This policy is intended to be read in conjunction with the requirements of the </w:t>
      </w:r>
      <w:r w:rsidRPr="00262543">
        <w:rPr>
          <w:rFonts w:ascii="Segoe UI" w:hAnsi="Segoe UI" w:cs="Segoe UI"/>
          <w:i/>
        </w:rPr>
        <w:t xml:space="preserve">Data Protection Act </w:t>
      </w:r>
      <w:r w:rsidR="002071AF" w:rsidRPr="00262543">
        <w:rPr>
          <w:rFonts w:ascii="Segoe UI" w:hAnsi="Segoe UI" w:cs="Segoe UI"/>
        </w:rPr>
        <w:t>and</w:t>
      </w:r>
      <w:r w:rsidRPr="00262543">
        <w:rPr>
          <w:rFonts w:ascii="Segoe UI" w:hAnsi="Segoe UI" w:cs="Segoe UI"/>
        </w:rPr>
        <w:t xml:space="preserve"> the </w:t>
      </w:r>
      <w:r w:rsidRPr="00262543">
        <w:rPr>
          <w:rFonts w:ascii="Segoe UI" w:hAnsi="Segoe UI" w:cs="Segoe UI"/>
          <w:i/>
        </w:rPr>
        <w:t xml:space="preserve">Public Interest Disclosure Act </w:t>
      </w:r>
    </w:p>
    <w:p w14:paraId="6296582C" w14:textId="77777777" w:rsidR="00307B93" w:rsidRPr="00262543" w:rsidRDefault="00307B93" w:rsidP="00844A5D">
      <w:pPr>
        <w:widowControl w:val="0"/>
        <w:rPr>
          <w:rFonts w:ascii="Segoe UI" w:hAnsi="Segoe UI" w:cs="Segoe UI"/>
          <w:i/>
        </w:rPr>
      </w:pPr>
    </w:p>
    <w:p w14:paraId="3CC1731D" w14:textId="77777777" w:rsidR="00307B93" w:rsidRPr="00262543" w:rsidRDefault="00307B93" w:rsidP="00844A5D">
      <w:pPr>
        <w:widowControl w:val="0"/>
        <w:rPr>
          <w:rFonts w:ascii="Segoe UI" w:hAnsi="Segoe UI" w:cs="Segoe UI"/>
          <w:b/>
        </w:rPr>
      </w:pPr>
      <w:r w:rsidRPr="00262543">
        <w:rPr>
          <w:rFonts w:ascii="Segoe UI" w:hAnsi="Segoe UI" w:cs="Segoe UI"/>
          <w:b/>
        </w:rPr>
        <w:t>Other related Policies</w:t>
      </w:r>
    </w:p>
    <w:p w14:paraId="646A0549" w14:textId="77777777" w:rsidR="00307B93" w:rsidRPr="00262543" w:rsidRDefault="00307B93" w:rsidP="00844A5D">
      <w:pPr>
        <w:widowControl w:val="0"/>
        <w:rPr>
          <w:rFonts w:ascii="Segoe UI" w:hAnsi="Segoe UI" w:cs="Segoe UI"/>
        </w:rPr>
      </w:pPr>
      <w:r w:rsidRPr="00262543">
        <w:rPr>
          <w:rFonts w:ascii="Segoe UI" w:hAnsi="Segoe UI" w:cs="Segoe UI"/>
        </w:rPr>
        <w:t xml:space="preserve">Data Protection Policy </w:t>
      </w:r>
    </w:p>
    <w:p w14:paraId="5680FDDD" w14:textId="520AD7C9" w:rsidR="00A53EA6" w:rsidRPr="00262543" w:rsidRDefault="00A53EA6" w:rsidP="00844A5D">
      <w:pPr>
        <w:widowControl w:val="0"/>
        <w:rPr>
          <w:rFonts w:ascii="Segoe UI" w:hAnsi="Segoe UI" w:cs="Segoe UI"/>
        </w:rPr>
      </w:pPr>
      <w:r w:rsidRPr="00262543">
        <w:rPr>
          <w:rFonts w:ascii="Segoe UI" w:hAnsi="Segoe UI" w:cs="Segoe UI"/>
        </w:rPr>
        <w:t xml:space="preserve">Safeguarding Adults Policy </w:t>
      </w:r>
    </w:p>
    <w:p w14:paraId="2D97EAB7" w14:textId="77777777" w:rsidR="00A53EA6" w:rsidRPr="00262543" w:rsidRDefault="00A53EA6" w:rsidP="00844A5D">
      <w:pPr>
        <w:widowControl w:val="0"/>
        <w:rPr>
          <w:rFonts w:ascii="Segoe UI" w:hAnsi="Segoe UI" w:cs="Segoe UI"/>
        </w:rPr>
      </w:pPr>
      <w:r w:rsidRPr="00262543">
        <w:rPr>
          <w:rFonts w:ascii="Segoe UI" w:hAnsi="Segoe UI" w:cs="Segoe UI"/>
        </w:rPr>
        <w:t xml:space="preserve">Safeguarding Children Policy </w:t>
      </w:r>
    </w:p>
    <w:p w14:paraId="381449BE" w14:textId="77777777" w:rsidR="00307B93" w:rsidRPr="00262543" w:rsidRDefault="00307B93" w:rsidP="00844A5D">
      <w:pPr>
        <w:widowControl w:val="0"/>
        <w:rPr>
          <w:rFonts w:ascii="Segoe UI" w:hAnsi="Segoe UI" w:cs="Segoe UI"/>
        </w:rPr>
      </w:pPr>
    </w:p>
    <w:p w14:paraId="7D5DE100" w14:textId="77777777" w:rsidR="00844A5D" w:rsidRPr="00262543" w:rsidRDefault="00844A5D" w:rsidP="00844A5D">
      <w:pPr>
        <w:pStyle w:val="mainpolicyheadings"/>
        <w:spacing w:line="240" w:lineRule="auto"/>
        <w:rPr>
          <w:rFonts w:ascii="Segoe UI" w:hAnsi="Segoe UI" w:cs="Segoe UI"/>
          <w:b/>
          <w:sz w:val="22"/>
          <w:szCs w:val="22"/>
        </w:rPr>
      </w:pPr>
      <w:r w:rsidRPr="00262543">
        <w:rPr>
          <w:rFonts w:ascii="Segoe UI" w:hAnsi="Segoe UI" w:cs="Segoe UI"/>
          <w:b/>
          <w:sz w:val="22"/>
          <w:szCs w:val="22"/>
        </w:rPr>
        <w:t>Confidentiality Statement</w:t>
      </w:r>
    </w:p>
    <w:p w14:paraId="734720DA" w14:textId="58577897" w:rsidR="00844A5D" w:rsidRPr="00CB713F" w:rsidRDefault="1E7F041A" w:rsidP="1E7F041A">
      <w:pPr>
        <w:pStyle w:val="mainpolicyheadings"/>
        <w:spacing w:line="276" w:lineRule="auto"/>
        <w:rPr>
          <w:rFonts w:ascii="Segoe UI" w:hAnsi="Segoe UI" w:cs="Segoe UI"/>
          <w:color w:val="FF0000"/>
          <w:sz w:val="22"/>
          <w:szCs w:val="22"/>
        </w:rPr>
      </w:pPr>
      <w:r w:rsidRPr="00CB713F">
        <w:rPr>
          <w:rFonts w:ascii="Segoe UI" w:hAnsi="Segoe UI" w:cs="Segoe UI"/>
          <w:color w:val="FF0000"/>
          <w:sz w:val="22"/>
          <w:szCs w:val="22"/>
        </w:rPr>
        <w:t>Money Advice Plus recognises that the principle of confidentiality should comprise any information about its service users and the internal affairs of the organisation and should be adhered to by all Board members, members of staff and Volunteers</w:t>
      </w:r>
      <w:r w:rsidR="00CB713F" w:rsidRPr="00CB713F">
        <w:rPr>
          <w:rFonts w:ascii="Segoe UI" w:hAnsi="Segoe UI" w:cs="Segoe UI"/>
          <w:color w:val="FF0000"/>
          <w:sz w:val="22"/>
          <w:szCs w:val="22"/>
        </w:rPr>
        <w:t>.</w:t>
      </w:r>
    </w:p>
    <w:p w14:paraId="158DBB2F" w14:textId="288A9EA8" w:rsidR="00844A5D" w:rsidRPr="00262543" w:rsidRDefault="000200B7" w:rsidP="004E5799">
      <w:pPr>
        <w:pStyle w:val="mainpolicyheadings"/>
        <w:spacing w:line="276" w:lineRule="auto"/>
        <w:rPr>
          <w:rFonts w:ascii="Segoe UI" w:hAnsi="Segoe UI" w:cs="Segoe UI"/>
          <w:sz w:val="22"/>
          <w:szCs w:val="22"/>
        </w:rPr>
      </w:pPr>
      <w:r w:rsidRPr="1E7F041A">
        <w:rPr>
          <w:rFonts w:ascii="Segoe UI" w:hAnsi="Segoe UI" w:cs="Segoe UI"/>
          <w:sz w:val="22"/>
          <w:szCs w:val="22"/>
        </w:rPr>
        <w:t>MAP</w:t>
      </w:r>
      <w:r w:rsidR="00844A5D" w:rsidRPr="1E7F041A">
        <w:rPr>
          <w:rFonts w:ascii="Segoe UI" w:hAnsi="Segoe UI" w:cs="Segoe UI"/>
          <w:sz w:val="22"/>
          <w:szCs w:val="22"/>
        </w:rPr>
        <w:t xml:space="preserve"> is committed to providing a confidential advice service to its clients. </w:t>
      </w:r>
      <w:r w:rsidRPr="1E7F041A">
        <w:rPr>
          <w:rFonts w:ascii="Segoe UI" w:hAnsi="Segoe UI" w:cs="Segoe UI"/>
          <w:sz w:val="22"/>
          <w:szCs w:val="22"/>
        </w:rPr>
        <w:t>MAP</w:t>
      </w:r>
      <w:r w:rsidR="00844A5D" w:rsidRPr="1E7F041A">
        <w:rPr>
          <w:rFonts w:ascii="Segoe UI" w:hAnsi="Segoe UI" w:cs="Segoe UI"/>
          <w:sz w:val="22"/>
          <w:szCs w:val="22"/>
        </w:rPr>
        <w:t xml:space="preserve"> believes that principles of confidentiality must be integrated across all aspects of services and management. </w:t>
      </w:r>
      <w:r w:rsidRPr="1E7F041A">
        <w:rPr>
          <w:rFonts w:ascii="Segoe UI" w:hAnsi="Segoe UI" w:cs="Segoe UI"/>
          <w:sz w:val="22"/>
          <w:szCs w:val="22"/>
        </w:rPr>
        <w:t xml:space="preserve">MAP </w:t>
      </w:r>
      <w:r w:rsidR="00844A5D" w:rsidRPr="1E7F041A">
        <w:rPr>
          <w:rFonts w:ascii="Segoe UI" w:hAnsi="Segoe UI" w:cs="Segoe UI"/>
          <w:sz w:val="22"/>
          <w:szCs w:val="22"/>
        </w:rPr>
        <w:t xml:space="preserve">believes its clients deserve the right to confidentiality to protect their interests and safeguard </w:t>
      </w:r>
      <w:r w:rsidRPr="1E7F041A">
        <w:rPr>
          <w:rFonts w:ascii="Segoe UI" w:hAnsi="Segoe UI" w:cs="Segoe UI"/>
          <w:sz w:val="22"/>
          <w:szCs w:val="22"/>
        </w:rPr>
        <w:t xml:space="preserve">MAP </w:t>
      </w:r>
      <w:r w:rsidR="00844A5D" w:rsidRPr="1E7F041A">
        <w:rPr>
          <w:rFonts w:ascii="Segoe UI" w:hAnsi="Segoe UI" w:cs="Segoe UI"/>
          <w:sz w:val="22"/>
          <w:szCs w:val="22"/>
        </w:rPr>
        <w:t xml:space="preserve">services. Each client has access to his or her own records on request.  Each client is entitled to have </w:t>
      </w:r>
      <w:r w:rsidRPr="1E7F041A">
        <w:rPr>
          <w:rFonts w:ascii="Segoe UI" w:hAnsi="Segoe UI" w:cs="Segoe UI"/>
          <w:sz w:val="22"/>
          <w:szCs w:val="22"/>
        </w:rPr>
        <w:t xml:space="preserve">MAP </w:t>
      </w:r>
      <w:r w:rsidR="00844A5D" w:rsidRPr="1E7F041A">
        <w:rPr>
          <w:rFonts w:ascii="Segoe UI" w:hAnsi="Segoe UI" w:cs="Segoe UI"/>
          <w:sz w:val="22"/>
          <w:szCs w:val="22"/>
        </w:rPr>
        <w:t xml:space="preserve">position on confidentiality explained to them.   </w:t>
      </w:r>
    </w:p>
    <w:p w14:paraId="7952A90D" w14:textId="77777777" w:rsidR="00844A5D" w:rsidRPr="00262543" w:rsidRDefault="00C27CF8" w:rsidP="00844A5D">
      <w:pPr>
        <w:pStyle w:val="Header"/>
        <w:widowControl w:val="0"/>
        <w:tabs>
          <w:tab w:val="clear" w:pos="4153"/>
          <w:tab w:val="clear" w:pos="8306"/>
        </w:tabs>
        <w:rPr>
          <w:rFonts w:ascii="Segoe UI" w:hAnsi="Segoe UI" w:cs="Segoe UI"/>
          <w:sz w:val="22"/>
          <w:szCs w:val="22"/>
        </w:rPr>
      </w:pPr>
      <w:r w:rsidRPr="00262543">
        <w:rPr>
          <w:rFonts w:ascii="Segoe UI" w:hAnsi="Segoe UI" w:cs="Segoe UI"/>
          <w:noProof/>
          <w:sz w:val="22"/>
          <w:szCs w:val="22"/>
          <w:lang w:eastAsia="en-GB"/>
        </w:rPr>
        <mc:AlternateContent>
          <mc:Choice Requires="wps">
            <w:drawing>
              <wp:anchor distT="0" distB="0" distL="114300" distR="114300" simplePos="0" relativeHeight="251658240" behindDoc="0" locked="0" layoutInCell="1" allowOverlap="1" wp14:anchorId="65A957D1" wp14:editId="2C9ADBBF">
                <wp:simplePos x="0" y="0"/>
                <wp:positionH relativeFrom="column">
                  <wp:posOffset>2759075</wp:posOffset>
                </wp:positionH>
                <wp:positionV relativeFrom="paragraph">
                  <wp:posOffset>360480</wp:posOffset>
                </wp:positionV>
                <wp:extent cx="75157" cy="131523"/>
                <wp:effectExtent l="0" t="0" r="20320" b="20955"/>
                <wp:wrapNone/>
                <wp:docPr id="2" name="Oval 2"/>
                <wp:cNvGraphicFramePr/>
                <a:graphic xmlns:a="http://schemas.openxmlformats.org/drawingml/2006/main">
                  <a:graphicData uri="http://schemas.microsoft.com/office/word/2010/wordprocessingShape">
                    <wps:wsp>
                      <wps:cNvSpPr/>
                      <wps:spPr>
                        <a:xfrm>
                          <a:off x="0" y="0"/>
                          <a:ext cx="75157" cy="131523"/>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6499C9" id="Oval 2" o:spid="_x0000_s1026" style="position:absolute;margin-left:217.25pt;margin-top:28.4pt;width:5.9pt;height:10.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" fillcolor="white [3212]" strokecolor="white [3212]" strokeweight="2pt"/>
            </w:pict>
          </mc:Fallback>
        </mc:AlternateContent>
      </w:r>
    </w:p>
    <w:p w14:paraId="732C53A7" w14:textId="77777777" w:rsidR="00844A5D" w:rsidRPr="00262543" w:rsidRDefault="00844A5D" w:rsidP="00844A5D">
      <w:pPr>
        <w:pStyle w:val="mainpolicyheadings"/>
        <w:spacing w:line="240" w:lineRule="auto"/>
        <w:rPr>
          <w:rFonts w:ascii="Segoe UI" w:hAnsi="Segoe UI" w:cs="Segoe UI"/>
          <w:b/>
          <w:sz w:val="22"/>
          <w:szCs w:val="22"/>
        </w:rPr>
      </w:pPr>
      <w:r w:rsidRPr="00262543">
        <w:rPr>
          <w:rFonts w:ascii="Segoe UI" w:hAnsi="Segoe UI" w:cs="Segoe UI"/>
          <w:b/>
          <w:sz w:val="22"/>
          <w:szCs w:val="22"/>
        </w:rPr>
        <w:lastRenderedPageBreak/>
        <w:t>Definition of Confidentiality</w:t>
      </w:r>
    </w:p>
    <w:p w14:paraId="33EE49AF" w14:textId="77777777" w:rsidR="003F1C52" w:rsidRDefault="002071AF" w:rsidP="008A2E7D">
      <w:pPr>
        <w:pStyle w:val="italictext"/>
        <w:spacing w:line="276" w:lineRule="auto"/>
        <w:ind w:left="0"/>
        <w:rPr>
          <w:rFonts w:ascii="Segoe UI" w:hAnsi="Segoe UI" w:cs="Segoe UI"/>
          <w:i w:val="0"/>
          <w:sz w:val="22"/>
          <w:szCs w:val="22"/>
        </w:rPr>
      </w:pPr>
      <w:r w:rsidRPr="00262543">
        <w:rPr>
          <w:rFonts w:ascii="Segoe UI" w:hAnsi="Segoe UI" w:cs="Segoe UI"/>
          <w:i w:val="0"/>
          <w:sz w:val="22"/>
          <w:szCs w:val="22"/>
        </w:rPr>
        <w:t xml:space="preserve">Personal Information &amp; Sensitive Personal Information is covered by the </w:t>
      </w:r>
      <w:r w:rsidR="004354DB" w:rsidRPr="00262543">
        <w:rPr>
          <w:rFonts w:ascii="Segoe UI" w:hAnsi="Segoe UI" w:cs="Segoe UI"/>
          <w:i w:val="0"/>
          <w:sz w:val="22"/>
          <w:szCs w:val="22"/>
        </w:rPr>
        <w:t>Data Protection Act</w:t>
      </w:r>
      <w:r w:rsidR="000200B7">
        <w:rPr>
          <w:rFonts w:ascii="Segoe UI" w:hAnsi="Segoe UI" w:cs="Segoe UI"/>
          <w:i w:val="0"/>
          <w:sz w:val="22"/>
          <w:szCs w:val="22"/>
        </w:rPr>
        <w:t xml:space="preserve"> 2018</w:t>
      </w:r>
      <w:r w:rsidRPr="00262543">
        <w:rPr>
          <w:rFonts w:ascii="Segoe UI" w:hAnsi="Segoe UI" w:cs="Segoe UI"/>
          <w:i w:val="0"/>
          <w:sz w:val="22"/>
          <w:szCs w:val="22"/>
        </w:rPr>
        <w:t xml:space="preserve">, and </w:t>
      </w:r>
      <w:r w:rsidR="000200B7">
        <w:rPr>
          <w:rFonts w:ascii="Segoe UI" w:hAnsi="Segoe UI" w:cs="Segoe UI"/>
          <w:i w:val="0"/>
          <w:sz w:val="22"/>
          <w:szCs w:val="22"/>
        </w:rPr>
        <w:t xml:space="preserve">MAP </w:t>
      </w:r>
      <w:r w:rsidRPr="00262543">
        <w:rPr>
          <w:rFonts w:ascii="Segoe UI" w:hAnsi="Segoe UI" w:cs="Segoe UI"/>
          <w:i w:val="0"/>
          <w:sz w:val="22"/>
          <w:szCs w:val="22"/>
        </w:rPr>
        <w:t xml:space="preserve">has a legal duty to keep this secure. </w:t>
      </w:r>
    </w:p>
    <w:p w14:paraId="6A9654C9" w14:textId="77777777" w:rsidR="003F1C52" w:rsidRDefault="003F1C52" w:rsidP="008A2E7D">
      <w:pPr>
        <w:pStyle w:val="italictext"/>
        <w:spacing w:line="276" w:lineRule="auto"/>
        <w:ind w:left="0"/>
        <w:rPr>
          <w:rFonts w:ascii="Segoe UI" w:hAnsi="Segoe UI" w:cs="Segoe UI"/>
          <w:i w:val="0"/>
          <w:sz w:val="22"/>
          <w:szCs w:val="22"/>
        </w:rPr>
      </w:pPr>
    </w:p>
    <w:p w14:paraId="0692184B" w14:textId="211FE7F1" w:rsidR="002071AF" w:rsidRPr="00262543" w:rsidRDefault="000200B7" w:rsidP="008A2E7D">
      <w:pPr>
        <w:pStyle w:val="italictext"/>
        <w:spacing w:line="276" w:lineRule="auto"/>
        <w:ind w:left="0"/>
        <w:rPr>
          <w:rFonts w:ascii="Segoe UI" w:hAnsi="Segoe UI" w:cs="Segoe UI"/>
          <w:i w:val="0"/>
          <w:sz w:val="22"/>
          <w:szCs w:val="22"/>
        </w:rPr>
      </w:pPr>
      <w:proofErr w:type="gramStart"/>
      <w:r>
        <w:rPr>
          <w:rFonts w:ascii="Segoe UI" w:hAnsi="Segoe UI" w:cs="Segoe UI"/>
          <w:i w:val="0"/>
          <w:sz w:val="22"/>
          <w:szCs w:val="22"/>
        </w:rPr>
        <w:t xml:space="preserve">MAP </w:t>
      </w:r>
      <w:r w:rsidR="002071AF" w:rsidRPr="00262543">
        <w:rPr>
          <w:rFonts w:ascii="Segoe UI" w:hAnsi="Segoe UI" w:cs="Segoe UI"/>
          <w:i w:val="0"/>
          <w:sz w:val="22"/>
          <w:szCs w:val="22"/>
        </w:rPr>
        <w:t xml:space="preserve"> understands</w:t>
      </w:r>
      <w:proofErr w:type="gramEnd"/>
      <w:r w:rsidR="002071AF" w:rsidRPr="00262543">
        <w:rPr>
          <w:rFonts w:ascii="Segoe UI" w:hAnsi="Segoe UI" w:cs="Segoe UI"/>
          <w:i w:val="0"/>
          <w:sz w:val="22"/>
          <w:szCs w:val="22"/>
        </w:rPr>
        <w:t xml:space="preserve"> confidentiality to mean that no information about a client and which can identify a client shall be given directly or indirectly to any third party which is external to the Staff, without that client’s prior consent to disclose such information. </w:t>
      </w:r>
    </w:p>
    <w:p w14:paraId="6FA4F352" w14:textId="77777777" w:rsidR="00844A5D" w:rsidRPr="00262543" w:rsidRDefault="00844A5D" w:rsidP="008A2E7D">
      <w:pPr>
        <w:pStyle w:val="italictext"/>
        <w:spacing w:line="276" w:lineRule="auto"/>
        <w:ind w:left="0"/>
        <w:rPr>
          <w:rFonts w:ascii="Segoe UI" w:hAnsi="Segoe UI" w:cs="Segoe UI"/>
          <w:i w:val="0"/>
          <w:sz w:val="22"/>
          <w:szCs w:val="22"/>
        </w:rPr>
      </w:pPr>
    </w:p>
    <w:p w14:paraId="26178874" w14:textId="3909146C" w:rsidR="00844A5D" w:rsidRPr="00262543" w:rsidRDefault="000200B7" w:rsidP="008A2E7D">
      <w:pPr>
        <w:pStyle w:val="italictext"/>
        <w:spacing w:line="276" w:lineRule="auto"/>
        <w:ind w:left="0"/>
        <w:rPr>
          <w:rFonts w:ascii="Segoe UI" w:hAnsi="Segoe UI" w:cs="Segoe UI"/>
          <w:i w:val="0"/>
          <w:sz w:val="22"/>
          <w:szCs w:val="22"/>
        </w:rPr>
      </w:pPr>
      <w:r>
        <w:rPr>
          <w:rFonts w:ascii="Segoe UI" w:hAnsi="Segoe UI" w:cs="Segoe UI"/>
          <w:i w:val="0"/>
          <w:sz w:val="22"/>
          <w:szCs w:val="22"/>
        </w:rPr>
        <w:t>MAP</w:t>
      </w:r>
      <w:r w:rsidR="00844A5D" w:rsidRPr="00262543">
        <w:rPr>
          <w:rFonts w:ascii="Segoe UI" w:hAnsi="Segoe UI" w:cs="Segoe UI"/>
          <w:i w:val="0"/>
          <w:sz w:val="22"/>
          <w:szCs w:val="22"/>
        </w:rPr>
        <w:t xml:space="preserve"> recognises that all clients should be able to access </w:t>
      </w:r>
      <w:r w:rsidR="002B7D4F" w:rsidRPr="00262543">
        <w:rPr>
          <w:rFonts w:ascii="Segoe UI" w:hAnsi="Segoe UI" w:cs="Segoe UI"/>
          <w:i w:val="0"/>
          <w:sz w:val="22"/>
          <w:szCs w:val="22"/>
        </w:rPr>
        <w:t xml:space="preserve">our </w:t>
      </w:r>
      <w:r w:rsidR="00844A5D" w:rsidRPr="00262543">
        <w:rPr>
          <w:rFonts w:ascii="Segoe UI" w:hAnsi="Segoe UI" w:cs="Segoe UI"/>
          <w:i w:val="0"/>
          <w:sz w:val="22"/>
          <w:szCs w:val="22"/>
        </w:rPr>
        <w:t xml:space="preserve">services in confidence and that no other person should ever know that they have used </w:t>
      </w:r>
      <w:r w:rsidR="00D30FEC" w:rsidRPr="00262543">
        <w:rPr>
          <w:rFonts w:ascii="Segoe UI" w:hAnsi="Segoe UI" w:cs="Segoe UI"/>
          <w:i w:val="0"/>
          <w:sz w:val="22"/>
          <w:szCs w:val="22"/>
        </w:rPr>
        <w:t>these</w:t>
      </w:r>
      <w:r w:rsidR="00844A5D" w:rsidRPr="00262543">
        <w:rPr>
          <w:rFonts w:ascii="Segoe UI" w:hAnsi="Segoe UI" w:cs="Segoe UI"/>
          <w:i w:val="0"/>
          <w:sz w:val="22"/>
          <w:szCs w:val="22"/>
        </w:rPr>
        <w:t xml:space="preserve"> services.</w:t>
      </w:r>
    </w:p>
    <w:p w14:paraId="2C8AA2A4" w14:textId="77777777" w:rsidR="00760E74" w:rsidRPr="00262543" w:rsidRDefault="00760E74" w:rsidP="00844A5D">
      <w:pPr>
        <w:pStyle w:val="italictext"/>
        <w:spacing w:line="240" w:lineRule="auto"/>
        <w:ind w:left="0"/>
        <w:rPr>
          <w:rFonts w:ascii="Segoe UI" w:hAnsi="Segoe UI" w:cs="Segoe UI"/>
          <w:i w:val="0"/>
          <w:sz w:val="22"/>
          <w:szCs w:val="22"/>
        </w:rPr>
      </w:pPr>
    </w:p>
    <w:p w14:paraId="5D8E3356" w14:textId="62F951BB" w:rsidR="00E21473" w:rsidRDefault="000200B7" w:rsidP="008A2E7D">
      <w:pPr>
        <w:pStyle w:val="italictext"/>
        <w:spacing w:line="276" w:lineRule="auto"/>
        <w:ind w:left="0"/>
        <w:rPr>
          <w:rFonts w:ascii="Segoe UI" w:hAnsi="Segoe UI" w:cs="Segoe UI"/>
          <w:i w:val="0"/>
          <w:sz w:val="22"/>
          <w:szCs w:val="22"/>
        </w:rPr>
      </w:pPr>
      <w:r>
        <w:rPr>
          <w:rFonts w:ascii="Segoe UI" w:hAnsi="Segoe UI" w:cs="Segoe UI"/>
          <w:i w:val="0"/>
          <w:sz w:val="22"/>
          <w:szCs w:val="22"/>
        </w:rPr>
        <w:t xml:space="preserve">MAP </w:t>
      </w:r>
      <w:r w:rsidR="00844A5D" w:rsidRPr="00262543">
        <w:rPr>
          <w:rFonts w:ascii="Segoe UI" w:hAnsi="Segoe UI" w:cs="Segoe UI"/>
          <w:i w:val="0"/>
          <w:sz w:val="22"/>
          <w:szCs w:val="22"/>
        </w:rPr>
        <w:t xml:space="preserve">recognises that clients need to feel secure in using </w:t>
      </w:r>
      <w:r w:rsidR="002B7D4F" w:rsidRPr="00262543">
        <w:rPr>
          <w:rFonts w:ascii="Segoe UI" w:hAnsi="Segoe UI" w:cs="Segoe UI"/>
          <w:i w:val="0"/>
          <w:sz w:val="22"/>
          <w:szCs w:val="22"/>
        </w:rPr>
        <w:t xml:space="preserve">our </w:t>
      </w:r>
      <w:r w:rsidR="00844A5D" w:rsidRPr="00262543">
        <w:rPr>
          <w:rFonts w:ascii="Segoe UI" w:hAnsi="Segoe UI" w:cs="Segoe UI"/>
          <w:i w:val="0"/>
          <w:sz w:val="22"/>
          <w:szCs w:val="22"/>
        </w:rPr>
        <w:t xml:space="preserve">services in a confidential manner. </w:t>
      </w:r>
      <w:r w:rsidR="00F56728">
        <w:rPr>
          <w:rFonts w:ascii="Segoe UI" w:hAnsi="Segoe UI" w:cs="Segoe UI"/>
          <w:i w:val="0"/>
          <w:sz w:val="22"/>
          <w:szCs w:val="22"/>
        </w:rPr>
        <w:t xml:space="preserve"> </w:t>
      </w:r>
      <w:r>
        <w:rPr>
          <w:rFonts w:ascii="Segoe UI" w:hAnsi="Segoe UI" w:cs="Segoe UI"/>
          <w:i w:val="0"/>
          <w:sz w:val="22"/>
          <w:szCs w:val="22"/>
        </w:rPr>
        <w:t xml:space="preserve">MAP </w:t>
      </w:r>
      <w:r w:rsidR="00844A5D" w:rsidRPr="00262543">
        <w:rPr>
          <w:rFonts w:ascii="Segoe UI" w:hAnsi="Segoe UI" w:cs="Segoe UI"/>
          <w:i w:val="0"/>
          <w:sz w:val="22"/>
          <w:szCs w:val="22"/>
        </w:rPr>
        <w:t>will ensure</w:t>
      </w:r>
      <w:r w:rsidR="00E21473" w:rsidRPr="00262543">
        <w:rPr>
          <w:rFonts w:ascii="Segoe UI" w:hAnsi="Segoe UI" w:cs="Segoe UI"/>
          <w:i w:val="0"/>
          <w:sz w:val="22"/>
          <w:szCs w:val="22"/>
        </w:rPr>
        <w:t xml:space="preserve"> that </w:t>
      </w:r>
      <w:r w:rsidR="00844A5D" w:rsidRPr="00262543">
        <w:rPr>
          <w:rFonts w:ascii="Segoe UI" w:hAnsi="Segoe UI" w:cs="Segoe UI"/>
          <w:i w:val="0"/>
          <w:sz w:val="22"/>
          <w:szCs w:val="22"/>
        </w:rPr>
        <w:t>all clients are afforded confidential interview space (</w:t>
      </w:r>
      <w:r w:rsidR="008A596A" w:rsidRPr="00262543">
        <w:rPr>
          <w:rFonts w:ascii="Segoe UI" w:hAnsi="Segoe UI" w:cs="Segoe UI"/>
          <w:i w:val="0"/>
          <w:sz w:val="22"/>
          <w:szCs w:val="22"/>
        </w:rPr>
        <w:t>when meetings are</w:t>
      </w:r>
      <w:r w:rsidR="00844A5D" w:rsidRPr="00262543">
        <w:rPr>
          <w:rFonts w:ascii="Segoe UI" w:hAnsi="Segoe UI" w:cs="Segoe UI"/>
          <w:i w:val="0"/>
          <w:sz w:val="22"/>
          <w:szCs w:val="22"/>
        </w:rPr>
        <w:t xml:space="preserve"> required)</w:t>
      </w:r>
      <w:r w:rsidR="008E705F" w:rsidRPr="00262543">
        <w:rPr>
          <w:rFonts w:ascii="Segoe UI" w:hAnsi="Segoe UI" w:cs="Segoe UI"/>
          <w:i w:val="0"/>
          <w:sz w:val="22"/>
          <w:szCs w:val="22"/>
        </w:rPr>
        <w:t>.</w:t>
      </w:r>
      <w:r w:rsidR="00844A5D" w:rsidRPr="00262543">
        <w:rPr>
          <w:rFonts w:ascii="Segoe UI" w:hAnsi="Segoe UI" w:cs="Segoe UI"/>
          <w:i w:val="0"/>
          <w:sz w:val="22"/>
          <w:szCs w:val="22"/>
        </w:rPr>
        <w:t xml:space="preserve"> </w:t>
      </w:r>
    </w:p>
    <w:p w14:paraId="731677FD" w14:textId="77777777" w:rsidR="005D6600" w:rsidRPr="00262543" w:rsidRDefault="005D6600" w:rsidP="008A2E7D">
      <w:pPr>
        <w:pStyle w:val="italictext"/>
        <w:spacing w:line="276" w:lineRule="auto"/>
        <w:ind w:left="0"/>
        <w:rPr>
          <w:rFonts w:ascii="Segoe UI" w:hAnsi="Segoe UI" w:cs="Segoe UI"/>
          <w:i w:val="0"/>
          <w:sz w:val="22"/>
          <w:szCs w:val="22"/>
        </w:rPr>
      </w:pPr>
    </w:p>
    <w:p w14:paraId="33544834" w14:textId="06FCB673" w:rsidR="00E21473" w:rsidRPr="00262543" w:rsidRDefault="00E21473" w:rsidP="008A2E7D">
      <w:pPr>
        <w:adjustRightInd w:val="0"/>
        <w:spacing w:after="0"/>
        <w:outlineLvl w:val="1"/>
        <w:rPr>
          <w:rFonts w:ascii="Segoe UI" w:hAnsi="Segoe UI" w:cs="Segoe UI"/>
          <w:bCs/>
        </w:rPr>
      </w:pPr>
      <w:r w:rsidRPr="00262543">
        <w:rPr>
          <w:rFonts w:ascii="Segoe UI" w:hAnsi="Segoe UI" w:cs="Segoe UI"/>
          <w:bCs/>
        </w:rPr>
        <w:t>Because of the sensitive nature of telephone calls being made office</w:t>
      </w:r>
      <w:r w:rsidR="007E630A" w:rsidRPr="00262543">
        <w:rPr>
          <w:rFonts w:ascii="Segoe UI" w:hAnsi="Segoe UI" w:cs="Segoe UI"/>
          <w:bCs/>
        </w:rPr>
        <w:t xml:space="preserve">s are </w:t>
      </w:r>
      <w:r w:rsidRPr="00262543">
        <w:rPr>
          <w:rFonts w:ascii="Segoe UI" w:hAnsi="Segoe UI" w:cs="Segoe UI"/>
          <w:bCs/>
        </w:rPr>
        <w:t xml:space="preserve">not accessible to the </w:t>
      </w:r>
      <w:proofErr w:type="gramStart"/>
      <w:r w:rsidRPr="00262543">
        <w:rPr>
          <w:rFonts w:ascii="Segoe UI" w:hAnsi="Segoe UI" w:cs="Segoe UI"/>
          <w:bCs/>
        </w:rPr>
        <w:t>general public</w:t>
      </w:r>
      <w:proofErr w:type="gramEnd"/>
      <w:r w:rsidRPr="00262543">
        <w:rPr>
          <w:rFonts w:ascii="Segoe UI" w:hAnsi="Segoe UI" w:cs="Segoe UI"/>
          <w:bCs/>
        </w:rPr>
        <w:t>: visitors have to wait to be admitted</w:t>
      </w:r>
      <w:r w:rsidR="006F47FB" w:rsidRPr="00262543">
        <w:rPr>
          <w:rFonts w:ascii="Segoe UI" w:hAnsi="Segoe UI" w:cs="Segoe UI"/>
          <w:bCs/>
        </w:rPr>
        <w:t xml:space="preserve"> at both sites.</w:t>
      </w:r>
    </w:p>
    <w:p w14:paraId="4362C430" w14:textId="77777777" w:rsidR="00D30FEC" w:rsidRPr="00262543" w:rsidRDefault="00D30FEC" w:rsidP="008A2E7D">
      <w:pPr>
        <w:pStyle w:val="Policybodytext"/>
        <w:spacing w:line="276" w:lineRule="auto"/>
        <w:ind w:left="0"/>
        <w:rPr>
          <w:rFonts w:ascii="Segoe UI" w:hAnsi="Segoe UI" w:cs="Segoe UI"/>
          <w:sz w:val="22"/>
          <w:szCs w:val="22"/>
        </w:rPr>
      </w:pPr>
    </w:p>
    <w:p w14:paraId="3F0D4259" w14:textId="77777777" w:rsidR="00D30FEC" w:rsidRPr="00262543" w:rsidRDefault="00D30FEC" w:rsidP="008A2E7D">
      <w:pPr>
        <w:pStyle w:val="Policybodytext"/>
        <w:spacing w:line="276" w:lineRule="auto"/>
        <w:ind w:left="0"/>
        <w:rPr>
          <w:rFonts w:ascii="Segoe UI" w:hAnsi="Segoe UI" w:cs="Segoe UI"/>
          <w:sz w:val="22"/>
          <w:szCs w:val="22"/>
        </w:rPr>
      </w:pPr>
      <w:r w:rsidRPr="00262543">
        <w:rPr>
          <w:rFonts w:ascii="Segoe UI" w:hAnsi="Segoe UI" w:cs="Segoe UI"/>
          <w:sz w:val="22"/>
          <w:szCs w:val="22"/>
        </w:rPr>
        <w:t xml:space="preserve">There are, however, certain circumstances where confidentiality must be breached.  Some of these are outlined </w:t>
      </w:r>
      <w:proofErr w:type="gramStart"/>
      <w:r w:rsidRPr="00262543">
        <w:rPr>
          <w:rFonts w:ascii="Segoe UI" w:hAnsi="Segoe UI" w:cs="Segoe UI"/>
          <w:sz w:val="22"/>
          <w:szCs w:val="22"/>
        </w:rPr>
        <w:t>later on</w:t>
      </w:r>
      <w:proofErr w:type="gramEnd"/>
      <w:r w:rsidRPr="00262543">
        <w:rPr>
          <w:rFonts w:ascii="Segoe UI" w:hAnsi="Segoe UI" w:cs="Segoe UI"/>
          <w:sz w:val="22"/>
          <w:szCs w:val="22"/>
        </w:rPr>
        <w:t xml:space="preserve"> in this policy and described more fully in the Confidentiality &amp; Disclosure Procedure.  </w:t>
      </w:r>
    </w:p>
    <w:p w14:paraId="7AB73329" w14:textId="77777777" w:rsidR="00D30FEC" w:rsidRPr="00262543" w:rsidRDefault="00D30FEC" w:rsidP="008A2E7D">
      <w:pPr>
        <w:pStyle w:val="Policybodytext"/>
        <w:spacing w:line="276" w:lineRule="auto"/>
        <w:ind w:left="0"/>
        <w:rPr>
          <w:rFonts w:ascii="Segoe UI" w:hAnsi="Segoe UI" w:cs="Segoe UI"/>
          <w:sz w:val="22"/>
          <w:szCs w:val="22"/>
        </w:rPr>
      </w:pPr>
    </w:p>
    <w:p w14:paraId="61329C23" w14:textId="77777777" w:rsidR="009F029E" w:rsidRPr="00262543" w:rsidRDefault="00D30FEC" w:rsidP="009F029E">
      <w:pPr>
        <w:pStyle w:val="Header"/>
        <w:tabs>
          <w:tab w:val="clear" w:pos="4153"/>
          <w:tab w:val="clear" w:pos="8306"/>
        </w:tabs>
        <w:spacing w:line="276" w:lineRule="auto"/>
        <w:rPr>
          <w:rFonts w:ascii="Segoe UI" w:hAnsi="Segoe UI" w:cs="Segoe UI"/>
          <w:sz w:val="22"/>
          <w:szCs w:val="22"/>
        </w:rPr>
      </w:pPr>
      <w:r w:rsidRPr="00262543">
        <w:rPr>
          <w:rFonts w:ascii="Segoe UI" w:hAnsi="Segoe UI" w:cs="Segoe UI"/>
          <w:sz w:val="22"/>
          <w:szCs w:val="22"/>
        </w:rPr>
        <w:t>There may be some occasions when it may be necessary to consider a breach of confidentiality even if not required by law.</w:t>
      </w:r>
      <w:r w:rsidR="009F029E" w:rsidRPr="00262543">
        <w:rPr>
          <w:rFonts w:ascii="Segoe UI" w:hAnsi="Segoe UI" w:cs="Segoe UI"/>
          <w:sz w:val="22"/>
          <w:szCs w:val="22"/>
        </w:rPr>
        <w:t xml:space="preserve">  </w:t>
      </w:r>
      <w:r w:rsidR="008C1E9B" w:rsidRPr="00262543">
        <w:rPr>
          <w:rFonts w:ascii="Segoe UI" w:hAnsi="Segoe UI" w:cs="Segoe UI"/>
          <w:sz w:val="22"/>
          <w:szCs w:val="22"/>
        </w:rPr>
        <w:t xml:space="preserve">Disclosure of personal information without consent may be justified where failure to do so may expose the client to risk of serious harm. </w:t>
      </w:r>
      <w:r w:rsidR="008C1E9B" w:rsidRPr="00262543">
        <w:rPr>
          <w:rFonts w:ascii="Segoe UI" w:hAnsi="Segoe UI" w:cs="Segoe UI"/>
          <w:sz w:val="22"/>
          <w:szCs w:val="22"/>
          <w:u w:val="single"/>
        </w:rPr>
        <w:t xml:space="preserve">Every effort will be made to gain </w:t>
      </w:r>
      <w:proofErr w:type="gramStart"/>
      <w:r w:rsidR="008C1E9B" w:rsidRPr="00262543">
        <w:rPr>
          <w:rFonts w:ascii="Segoe UI" w:hAnsi="Segoe UI" w:cs="Segoe UI"/>
          <w:sz w:val="22"/>
          <w:szCs w:val="22"/>
          <w:u w:val="single"/>
        </w:rPr>
        <w:t>consent</w:t>
      </w:r>
      <w:proofErr w:type="gramEnd"/>
      <w:r w:rsidR="008C1E9B" w:rsidRPr="00262543">
        <w:rPr>
          <w:rFonts w:ascii="Segoe UI" w:hAnsi="Segoe UI" w:cs="Segoe UI"/>
          <w:sz w:val="22"/>
          <w:szCs w:val="22"/>
          <w:u w:val="single"/>
        </w:rPr>
        <w:t xml:space="preserve"> but the health and safety of the individual has priority over the right to confidentiality</w:t>
      </w:r>
      <w:r w:rsidR="008C1E9B" w:rsidRPr="00262543">
        <w:rPr>
          <w:rFonts w:ascii="Segoe UI" w:hAnsi="Segoe UI" w:cs="Segoe UI"/>
          <w:sz w:val="22"/>
          <w:szCs w:val="22"/>
        </w:rPr>
        <w:t xml:space="preserve"> </w:t>
      </w:r>
    </w:p>
    <w:p w14:paraId="6D9CC873" w14:textId="77777777" w:rsidR="009F029E" w:rsidRPr="00262543" w:rsidRDefault="009F029E" w:rsidP="008A2E7D">
      <w:pPr>
        <w:pStyle w:val="Header"/>
        <w:tabs>
          <w:tab w:val="clear" w:pos="4153"/>
          <w:tab w:val="clear" w:pos="8306"/>
        </w:tabs>
        <w:spacing w:line="276" w:lineRule="auto"/>
        <w:ind w:left="426"/>
        <w:rPr>
          <w:rFonts w:ascii="Segoe UI" w:hAnsi="Segoe UI" w:cs="Segoe UI"/>
          <w:sz w:val="22"/>
          <w:szCs w:val="22"/>
        </w:rPr>
      </w:pPr>
    </w:p>
    <w:p w14:paraId="32C2C689" w14:textId="7C09927F" w:rsidR="008C1E9B" w:rsidRPr="00262543" w:rsidRDefault="009F029E" w:rsidP="004E5799">
      <w:pPr>
        <w:pStyle w:val="Header"/>
        <w:tabs>
          <w:tab w:val="clear" w:pos="4153"/>
          <w:tab w:val="clear" w:pos="8306"/>
        </w:tabs>
        <w:spacing w:line="276" w:lineRule="auto"/>
        <w:rPr>
          <w:rFonts w:ascii="Segoe UI" w:hAnsi="Segoe UI" w:cs="Segoe UI"/>
          <w:sz w:val="22"/>
          <w:szCs w:val="22"/>
        </w:rPr>
      </w:pPr>
      <w:r w:rsidRPr="00262543">
        <w:rPr>
          <w:rFonts w:ascii="Segoe UI" w:hAnsi="Segoe UI" w:cs="Segoe UI"/>
          <w:sz w:val="22"/>
          <w:szCs w:val="22"/>
        </w:rPr>
        <w:t xml:space="preserve">There may be occasions when </w:t>
      </w:r>
      <w:r w:rsidR="000200B7">
        <w:rPr>
          <w:rFonts w:ascii="Segoe UI" w:hAnsi="Segoe UI" w:cs="Segoe UI"/>
          <w:sz w:val="22"/>
          <w:szCs w:val="22"/>
        </w:rPr>
        <w:t xml:space="preserve">MAP </w:t>
      </w:r>
      <w:r w:rsidR="008C1E9B" w:rsidRPr="00262543">
        <w:rPr>
          <w:rFonts w:ascii="Segoe UI" w:hAnsi="Segoe UI" w:cs="Segoe UI"/>
          <w:sz w:val="22"/>
          <w:szCs w:val="22"/>
        </w:rPr>
        <w:t xml:space="preserve">is required by law to disclose </w:t>
      </w:r>
      <w:proofErr w:type="gramStart"/>
      <w:r w:rsidR="008C1E9B" w:rsidRPr="00262543">
        <w:rPr>
          <w:rFonts w:ascii="Segoe UI" w:hAnsi="Segoe UI" w:cs="Segoe UI"/>
          <w:sz w:val="22"/>
          <w:szCs w:val="22"/>
        </w:rPr>
        <w:t>information</w:t>
      </w:r>
      <w:r w:rsidRPr="00262543">
        <w:rPr>
          <w:rFonts w:ascii="Segoe UI" w:hAnsi="Segoe UI" w:cs="Segoe UI"/>
          <w:sz w:val="22"/>
          <w:szCs w:val="22"/>
        </w:rPr>
        <w:t xml:space="preserve">, </w:t>
      </w:r>
      <w:r w:rsidR="008C1E9B" w:rsidRPr="00262543">
        <w:rPr>
          <w:rFonts w:ascii="Segoe UI" w:hAnsi="Segoe UI" w:cs="Segoe UI"/>
          <w:sz w:val="22"/>
          <w:szCs w:val="22"/>
        </w:rPr>
        <w:t xml:space="preserve"> For</w:t>
      </w:r>
      <w:proofErr w:type="gramEnd"/>
      <w:r w:rsidR="008C1E9B" w:rsidRPr="00262543">
        <w:rPr>
          <w:rFonts w:ascii="Segoe UI" w:hAnsi="Segoe UI" w:cs="Segoe UI"/>
          <w:sz w:val="22"/>
          <w:szCs w:val="22"/>
        </w:rPr>
        <w:t xml:space="preserve"> example </w:t>
      </w:r>
      <w:r w:rsidRPr="00262543">
        <w:rPr>
          <w:rFonts w:ascii="Segoe UI" w:hAnsi="Segoe UI" w:cs="Segoe UI"/>
          <w:sz w:val="22"/>
          <w:szCs w:val="22"/>
        </w:rPr>
        <w:t xml:space="preserve">if the </w:t>
      </w:r>
      <w:r w:rsidR="008C1E9B" w:rsidRPr="00262543">
        <w:rPr>
          <w:rFonts w:ascii="Segoe UI" w:hAnsi="Segoe UI" w:cs="Segoe UI"/>
          <w:sz w:val="22"/>
          <w:szCs w:val="22"/>
        </w:rPr>
        <w:t>Police require us to do so</w:t>
      </w:r>
      <w:r w:rsidRPr="00262543">
        <w:rPr>
          <w:rFonts w:ascii="Segoe UI" w:hAnsi="Segoe UI" w:cs="Segoe UI"/>
          <w:sz w:val="22"/>
          <w:szCs w:val="22"/>
        </w:rPr>
        <w:t>,</w:t>
      </w:r>
      <w:r w:rsidR="008C1E9B" w:rsidRPr="00262543">
        <w:rPr>
          <w:rFonts w:ascii="Segoe UI" w:hAnsi="Segoe UI" w:cs="Segoe UI"/>
          <w:sz w:val="22"/>
          <w:szCs w:val="22"/>
        </w:rPr>
        <w:t xml:space="preserve"> in which case a written request will be sought stating under what authority the request for information is made. </w:t>
      </w:r>
    </w:p>
    <w:p w14:paraId="754738D4" w14:textId="77777777" w:rsidR="008C1E9B" w:rsidRPr="00262543" w:rsidRDefault="008C1E9B" w:rsidP="008A2E7D">
      <w:pPr>
        <w:pStyle w:val="Header"/>
        <w:tabs>
          <w:tab w:val="clear" w:pos="4153"/>
          <w:tab w:val="clear" w:pos="8306"/>
        </w:tabs>
        <w:spacing w:line="276" w:lineRule="auto"/>
        <w:rPr>
          <w:rFonts w:ascii="Segoe UI" w:hAnsi="Segoe UI" w:cs="Segoe UI"/>
          <w:sz w:val="22"/>
          <w:szCs w:val="22"/>
        </w:rPr>
      </w:pPr>
    </w:p>
    <w:p w14:paraId="485C0CA9" w14:textId="77777777" w:rsidR="00E21473" w:rsidRPr="00262543" w:rsidRDefault="00D30FEC" w:rsidP="008A2E7D">
      <w:pPr>
        <w:pStyle w:val="Policybodytext"/>
        <w:spacing w:line="276" w:lineRule="auto"/>
        <w:ind w:left="0"/>
        <w:rPr>
          <w:rFonts w:ascii="Segoe UI" w:hAnsi="Segoe UI" w:cs="Segoe UI"/>
          <w:sz w:val="22"/>
          <w:szCs w:val="22"/>
        </w:rPr>
      </w:pPr>
      <w:r w:rsidRPr="00262543">
        <w:rPr>
          <w:rFonts w:ascii="Segoe UI" w:hAnsi="Segoe UI" w:cs="Segoe UI"/>
          <w:sz w:val="22"/>
          <w:szCs w:val="22"/>
        </w:rPr>
        <w:t xml:space="preserve">It is important to understand that the decision to disclose involves complex issues and considerations and that such decisions are not always easy.  The Confidentiality &amp; Disclosure Procedure may assist by setting out a </w:t>
      </w:r>
      <w:proofErr w:type="gramStart"/>
      <w:r w:rsidRPr="00262543">
        <w:rPr>
          <w:rFonts w:ascii="Segoe UI" w:hAnsi="Segoe UI" w:cs="Segoe UI"/>
          <w:sz w:val="22"/>
          <w:szCs w:val="22"/>
        </w:rPr>
        <w:t>step by step</w:t>
      </w:r>
      <w:proofErr w:type="gramEnd"/>
      <w:r w:rsidRPr="00262543">
        <w:rPr>
          <w:rFonts w:ascii="Segoe UI" w:hAnsi="Segoe UI" w:cs="Segoe UI"/>
          <w:sz w:val="22"/>
          <w:szCs w:val="22"/>
        </w:rPr>
        <w:t xml:space="preserve"> process which addresses the principals which must be considered when weighing up our duty of confidentiality and the need to disclose personal information.</w:t>
      </w:r>
    </w:p>
    <w:p w14:paraId="0E5E7BC0" w14:textId="77777777" w:rsidR="00E21473" w:rsidRPr="00262543" w:rsidRDefault="00E21473" w:rsidP="00D30FEC">
      <w:pPr>
        <w:pStyle w:val="Policybodytext"/>
        <w:spacing w:line="240" w:lineRule="auto"/>
        <w:ind w:left="0"/>
        <w:rPr>
          <w:rFonts w:ascii="Segoe UI" w:hAnsi="Segoe UI" w:cs="Segoe UI"/>
          <w:sz w:val="22"/>
          <w:szCs w:val="22"/>
        </w:rPr>
      </w:pPr>
    </w:p>
    <w:p w14:paraId="59BE2BBF" w14:textId="77777777" w:rsidR="00E21473" w:rsidRPr="00262543" w:rsidRDefault="00E21473" w:rsidP="00E21473">
      <w:pPr>
        <w:pStyle w:val="Header"/>
        <w:widowControl w:val="0"/>
        <w:tabs>
          <w:tab w:val="clear" w:pos="4153"/>
          <w:tab w:val="clear" w:pos="8306"/>
        </w:tabs>
        <w:rPr>
          <w:rFonts w:ascii="Segoe UI" w:hAnsi="Segoe UI" w:cs="Segoe UI"/>
          <w:b/>
          <w:sz w:val="22"/>
          <w:szCs w:val="22"/>
        </w:rPr>
      </w:pPr>
      <w:r w:rsidRPr="00262543">
        <w:rPr>
          <w:rFonts w:ascii="Segoe UI" w:hAnsi="Segoe UI" w:cs="Segoe UI"/>
          <w:b/>
          <w:sz w:val="22"/>
          <w:szCs w:val="22"/>
        </w:rPr>
        <w:t xml:space="preserve">Who is covered by the policy? </w:t>
      </w:r>
    </w:p>
    <w:p w14:paraId="6FA124A9" w14:textId="77777777" w:rsidR="00E21473" w:rsidRPr="00262543" w:rsidRDefault="00E21473" w:rsidP="00E21473">
      <w:pPr>
        <w:pStyle w:val="Header"/>
        <w:widowControl w:val="0"/>
        <w:tabs>
          <w:tab w:val="clear" w:pos="4153"/>
          <w:tab w:val="clear" w:pos="8306"/>
        </w:tabs>
        <w:rPr>
          <w:rFonts w:ascii="Segoe UI" w:hAnsi="Segoe UI" w:cs="Segoe UI"/>
          <w:b/>
          <w:sz w:val="22"/>
          <w:szCs w:val="22"/>
        </w:rPr>
      </w:pPr>
    </w:p>
    <w:p w14:paraId="14086547" w14:textId="743E945F" w:rsidR="00E21473" w:rsidRPr="00262543" w:rsidRDefault="00E21473" w:rsidP="008A2E7D">
      <w:pPr>
        <w:pStyle w:val="BodyText"/>
        <w:spacing w:line="276" w:lineRule="auto"/>
        <w:rPr>
          <w:rFonts w:ascii="Segoe UI" w:hAnsi="Segoe UI" w:cs="Segoe UI"/>
          <w:szCs w:val="22"/>
        </w:rPr>
      </w:pPr>
      <w:r w:rsidRPr="00262543">
        <w:rPr>
          <w:rFonts w:ascii="Segoe UI" w:hAnsi="Segoe UI" w:cs="Segoe UI"/>
          <w:szCs w:val="22"/>
        </w:rPr>
        <w:t xml:space="preserve">All paid staff, Trustees and volunteers are required to abide by this policy.  The client should be able to assume that anything they disclose to a </w:t>
      </w:r>
      <w:r w:rsidR="000200B7">
        <w:rPr>
          <w:rFonts w:ascii="Segoe UI" w:hAnsi="Segoe UI" w:cs="Segoe UI"/>
          <w:szCs w:val="22"/>
        </w:rPr>
        <w:t xml:space="preserve">MAP </w:t>
      </w:r>
      <w:r w:rsidRPr="00262543">
        <w:rPr>
          <w:rFonts w:ascii="Segoe UI" w:hAnsi="Segoe UI" w:cs="Segoe UI"/>
          <w:szCs w:val="22"/>
        </w:rPr>
        <w:t>worker</w:t>
      </w:r>
      <w:r w:rsidR="007E630A" w:rsidRPr="00262543">
        <w:rPr>
          <w:rFonts w:ascii="Segoe UI" w:hAnsi="Segoe UI" w:cs="Segoe UI"/>
          <w:szCs w:val="22"/>
        </w:rPr>
        <w:t xml:space="preserve"> or representative</w:t>
      </w:r>
      <w:r w:rsidRPr="00262543">
        <w:rPr>
          <w:rFonts w:ascii="Segoe UI" w:hAnsi="Segoe UI" w:cs="Segoe UI"/>
          <w:szCs w:val="22"/>
        </w:rPr>
        <w:t xml:space="preserve"> will remain within </w:t>
      </w:r>
      <w:proofErr w:type="gramStart"/>
      <w:r w:rsidR="000200B7">
        <w:rPr>
          <w:rFonts w:ascii="Segoe UI" w:hAnsi="Segoe UI" w:cs="Segoe UI"/>
          <w:szCs w:val="22"/>
        </w:rPr>
        <w:t xml:space="preserve">MAP </w:t>
      </w:r>
      <w:r w:rsidRPr="00262543">
        <w:rPr>
          <w:rFonts w:ascii="Segoe UI" w:hAnsi="Segoe UI" w:cs="Segoe UI"/>
          <w:szCs w:val="22"/>
        </w:rPr>
        <w:t xml:space="preserve"> unless</w:t>
      </w:r>
      <w:proofErr w:type="gramEnd"/>
      <w:r w:rsidRPr="00262543">
        <w:rPr>
          <w:rFonts w:ascii="Segoe UI" w:hAnsi="Segoe UI" w:cs="Segoe UI"/>
          <w:szCs w:val="22"/>
        </w:rPr>
        <w:t xml:space="preserve"> this is over ridden by specific circumstances described in </w:t>
      </w:r>
      <w:r w:rsidRPr="00262543">
        <w:rPr>
          <w:rFonts w:ascii="Segoe UI" w:hAnsi="Segoe UI" w:cs="Segoe UI"/>
          <w:szCs w:val="22"/>
        </w:rPr>
        <w:lastRenderedPageBreak/>
        <w:t xml:space="preserve">the procedure.  </w:t>
      </w:r>
    </w:p>
    <w:p w14:paraId="21220E44" w14:textId="77777777" w:rsidR="00E21473" w:rsidRPr="00262543" w:rsidRDefault="00E21473" w:rsidP="008A2E7D">
      <w:pPr>
        <w:pStyle w:val="BodyText"/>
        <w:spacing w:line="276" w:lineRule="auto"/>
        <w:rPr>
          <w:rFonts w:ascii="Segoe UI" w:hAnsi="Segoe UI" w:cs="Segoe UI"/>
          <w:szCs w:val="22"/>
        </w:rPr>
      </w:pPr>
    </w:p>
    <w:p w14:paraId="328A0665" w14:textId="1FCEED89" w:rsidR="00E21473" w:rsidRPr="00262543" w:rsidRDefault="00E21473" w:rsidP="008A2E7D">
      <w:pPr>
        <w:pStyle w:val="BodyText"/>
        <w:spacing w:line="276" w:lineRule="auto"/>
        <w:rPr>
          <w:rFonts w:ascii="Segoe UI" w:hAnsi="Segoe UI" w:cs="Segoe UI"/>
          <w:szCs w:val="22"/>
        </w:rPr>
      </w:pPr>
      <w:r w:rsidRPr="00262543">
        <w:rPr>
          <w:rFonts w:ascii="Segoe UI" w:hAnsi="Segoe UI" w:cs="Segoe UI"/>
          <w:szCs w:val="22"/>
        </w:rPr>
        <w:t xml:space="preserve">Confidentiality rests with </w:t>
      </w:r>
      <w:proofErr w:type="gramStart"/>
      <w:r w:rsidR="000200B7">
        <w:rPr>
          <w:rFonts w:ascii="Segoe UI" w:hAnsi="Segoe UI" w:cs="Segoe UI"/>
          <w:szCs w:val="22"/>
        </w:rPr>
        <w:t xml:space="preserve">MAP </w:t>
      </w:r>
      <w:r w:rsidRPr="00262543">
        <w:rPr>
          <w:rFonts w:ascii="Segoe UI" w:hAnsi="Segoe UI" w:cs="Segoe UI"/>
          <w:szCs w:val="22"/>
        </w:rPr>
        <w:t>,</w:t>
      </w:r>
      <w:proofErr w:type="gramEnd"/>
      <w:r w:rsidRPr="00262543">
        <w:rPr>
          <w:rFonts w:ascii="Segoe UI" w:hAnsi="Segoe UI" w:cs="Segoe UI"/>
          <w:szCs w:val="22"/>
        </w:rPr>
        <w:t xml:space="preserve"> not individual workers, so it is perfectly acceptable for all workers to have access to case records and take part in discussions relating to the client’s enquiry.</w:t>
      </w:r>
    </w:p>
    <w:p w14:paraId="7424134D" w14:textId="77777777" w:rsidR="00E21473" w:rsidRPr="00262543" w:rsidRDefault="00E21473" w:rsidP="008A2E7D">
      <w:pPr>
        <w:pStyle w:val="BodyText"/>
        <w:spacing w:line="276" w:lineRule="auto"/>
        <w:rPr>
          <w:rFonts w:ascii="Segoe UI" w:hAnsi="Segoe UI" w:cs="Segoe UI"/>
          <w:szCs w:val="22"/>
        </w:rPr>
      </w:pPr>
    </w:p>
    <w:p w14:paraId="27055D2C" w14:textId="607B5F55" w:rsidR="00E21473" w:rsidRPr="00262543" w:rsidRDefault="00E21473" w:rsidP="008A2E7D">
      <w:pPr>
        <w:pStyle w:val="BodyText"/>
        <w:spacing w:line="276" w:lineRule="auto"/>
        <w:rPr>
          <w:rFonts w:ascii="Segoe UI" w:hAnsi="Segoe UI" w:cs="Segoe UI"/>
          <w:szCs w:val="22"/>
        </w:rPr>
      </w:pPr>
      <w:r w:rsidRPr="00262543">
        <w:rPr>
          <w:rFonts w:ascii="Segoe UI" w:hAnsi="Segoe UI" w:cs="Segoe UI"/>
          <w:szCs w:val="22"/>
        </w:rPr>
        <w:t xml:space="preserve">Trustees are not directly involved with client work and should not have access to client records or be aware that an individual has consulted </w:t>
      </w:r>
      <w:proofErr w:type="gramStart"/>
      <w:r w:rsidR="000200B7">
        <w:rPr>
          <w:rFonts w:ascii="Segoe UI" w:hAnsi="Segoe UI" w:cs="Segoe UI"/>
          <w:szCs w:val="22"/>
        </w:rPr>
        <w:t xml:space="preserve">MAP </w:t>
      </w:r>
      <w:r w:rsidRPr="00262543">
        <w:rPr>
          <w:rFonts w:ascii="Segoe UI" w:hAnsi="Segoe UI" w:cs="Segoe UI"/>
          <w:szCs w:val="22"/>
        </w:rPr>
        <w:t>.</w:t>
      </w:r>
      <w:proofErr w:type="gramEnd"/>
      <w:r w:rsidRPr="00262543">
        <w:rPr>
          <w:rFonts w:ascii="Segoe UI" w:hAnsi="Segoe UI" w:cs="Segoe UI"/>
          <w:szCs w:val="22"/>
        </w:rPr>
        <w:t xml:space="preserve">  The exception to this is when a complaint reaches stage 2 and 3 of the </w:t>
      </w:r>
      <w:proofErr w:type="gramStart"/>
      <w:r w:rsidRPr="00262543">
        <w:rPr>
          <w:rFonts w:ascii="Segoe UI" w:hAnsi="Segoe UI" w:cs="Segoe UI"/>
          <w:szCs w:val="22"/>
        </w:rPr>
        <w:t>complaints</w:t>
      </w:r>
      <w:proofErr w:type="gramEnd"/>
      <w:r w:rsidRPr="00262543">
        <w:rPr>
          <w:rFonts w:ascii="Segoe UI" w:hAnsi="Segoe UI" w:cs="Segoe UI"/>
          <w:szCs w:val="22"/>
        </w:rPr>
        <w:t xml:space="preserve"> procedure.  </w:t>
      </w:r>
      <w:smartTag w:uri="urn:schemas-microsoft-com:office:smarttags" w:element="PersonName">
        <w:r w:rsidRPr="00262543">
          <w:rPr>
            <w:rFonts w:ascii="Segoe UI" w:hAnsi="Segoe UI" w:cs="Segoe UI"/>
            <w:szCs w:val="22"/>
          </w:rPr>
          <w:t>Trustees</w:t>
        </w:r>
      </w:smartTag>
      <w:r w:rsidRPr="00262543">
        <w:rPr>
          <w:rFonts w:ascii="Segoe UI" w:hAnsi="Segoe UI" w:cs="Segoe UI"/>
          <w:szCs w:val="22"/>
        </w:rPr>
        <w:t xml:space="preserve"> should be aware of the policy and have an involvement in dealing with any potential breach of confidentiality.  The ultimate responsibility for implementing policies rests with Trustees and </w:t>
      </w:r>
      <w:r w:rsidR="00A53EA6" w:rsidRPr="00262543">
        <w:rPr>
          <w:rFonts w:ascii="Segoe UI" w:hAnsi="Segoe UI" w:cs="Segoe UI"/>
          <w:szCs w:val="22"/>
        </w:rPr>
        <w:t xml:space="preserve">staff are </w:t>
      </w:r>
      <w:r w:rsidRPr="00262543">
        <w:rPr>
          <w:rFonts w:ascii="Segoe UI" w:hAnsi="Segoe UI" w:cs="Segoe UI"/>
          <w:szCs w:val="22"/>
        </w:rPr>
        <w:t>accountable to them.</w:t>
      </w:r>
    </w:p>
    <w:p w14:paraId="13D41F8D" w14:textId="77777777" w:rsidR="00E21473" w:rsidRPr="00262543" w:rsidRDefault="00E21473" w:rsidP="00E21473">
      <w:pPr>
        <w:pStyle w:val="BodyText"/>
        <w:rPr>
          <w:rFonts w:ascii="Segoe UI" w:hAnsi="Segoe UI" w:cs="Segoe UI"/>
          <w:szCs w:val="22"/>
        </w:rPr>
      </w:pPr>
    </w:p>
    <w:p w14:paraId="4BCB3166" w14:textId="5E7276EA" w:rsidR="008C1E9B" w:rsidRPr="00262543" w:rsidRDefault="00E21473" w:rsidP="008A2E7D">
      <w:pPr>
        <w:pStyle w:val="BodyText"/>
        <w:spacing w:line="276" w:lineRule="auto"/>
        <w:rPr>
          <w:rFonts w:ascii="Segoe UI" w:hAnsi="Segoe UI" w:cs="Segoe UI"/>
          <w:szCs w:val="22"/>
        </w:rPr>
      </w:pPr>
      <w:r w:rsidRPr="00262543">
        <w:rPr>
          <w:rFonts w:ascii="Segoe UI" w:hAnsi="Segoe UI" w:cs="Segoe UI"/>
          <w:szCs w:val="22"/>
        </w:rPr>
        <w:t xml:space="preserve">There will be some instances where other people may act on the client’s behalf - collecting and bringing in </w:t>
      </w:r>
      <w:smartTag w:uri="urn:schemas-microsoft-com:office:smarttags" w:element="PersonName">
        <w:r w:rsidRPr="00262543">
          <w:rPr>
            <w:rFonts w:ascii="Segoe UI" w:hAnsi="Segoe UI" w:cs="Segoe UI"/>
            <w:szCs w:val="22"/>
          </w:rPr>
          <w:t>info</w:t>
        </w:r>
      </w:smartTag>
      <w:r w:rsidRPr="00262543">
        <w:rPr>
          <w:rFonts w:ascii="Segoe UI" w:hAnsi="Segoe UI" w:cs="Segoe UI"/>
          <w:szCs w:val="22"/>
        </w:rPr>
        <w:t xml:space="preserve">rmation, for example.  </w:t>
      </w:r>
      <w:r w:rsidR="000200B7">
        <w:rPr>
          <w:rFonts w:ascii="Segoe UI" w:hAnsi="Segoe UI" w:cs="Segoe UI"/>
          <w:szCs w:val="22"/>
        </w:rPr>
        <w:t xml:space="preserve">MAP </w:t>
      </w:r>
      <w:r w:rsidRPr="00262543">
        <w:rPr>
          <w:rFonts w:ascii="Segoe UI" w:hAnsi="Segoe UI" w:cs="Segoe UI"/>
          <w:szCs w:val="22"/>
        </w:rPr>
        <w:t xml:space="preserve"> has a responsibility to the client to ensure that they have given this person their permission, in writing is best but if not this must be clearly case noted.  It is important that you do not disclose that the client has consulted </w:t>
      </w:r>
      <w:r w:rsidR="000200B7">
        <w:rPr>
          <w:rFonts w:ascii="Segoe UI" w:hAnsi="Segoe UI" w:cs="Segoe UI"/>
          <w:szCs w:val="22"/>
        </w:rPr>
        <w:t xml:space="preserve">MAP </w:t>
      </w:r>
      <w:r w:rsidRPr="00262543">
        <w:rPr>
          <w:rFonts w:ascii="Segoe UI" w:hAnsi="Segoe UI" w:cs="Segoe UI"/>
          <w:szCs w:val="22"/>
        </w:rPr>
        <w:t>unless they have given permission to reveal the information.</w:t>
      </w:r>
    </w:p>
    <w:p w14:paraId="4D32F357" w14:textId="77777777" w:rsidR="00C40F25" w:rsidRPr="00262543" w:rsidRDefault="00E21473" w:rsidP="008A2E7D">
      <w:pPr>
        <w:pStyle w:val="BodyText"/>
        <w:spacing w:line="276" w:lineRule="auto"/>
        <w:rPr>
          <w:rFonts w:ascii="Segoe UI" w:hAnsi="Segoe UI" w:cs="Segoe UI"/>
          <w:szCs w:val="22"/>
        </w:rPr>
      </w:pPr>
      <w:r w:rsidRPr="00262543">
        <w:rPr>
          <w:rFonts w:ascii="Segoe UI" w:hAnsi="Segoe UI" w:cs="Segoe UI"/>
          <w:szCs w:val="22"/>
        </w:rPr>
        <w:t>So partners, children, relatives enquiring about the progress of a case should be made aware of the confidentiality policy.  The same approach will apply to other agencies such as to social services, probation officers, and the police.</w:t>
      </w:r>
    </w:p>
    <w:p w14:paraId="36AE2FEA" w14:textId="77777777" w:rsidR="005B71F3" w:rsidRPr="00262543" w:rsidRDefault="005B71F3" w:rsidP="008A2E7D">
      <w:pPr>
        <w:pStyle w:val="BodyText"/>
        <w:spacing w:line="276" w:lineRule="auto"/>
        <w:rPr>
          <w:rFonts w:ascii="Segoe UI" w:hAnsi="Segoe UI" w:cs="Segoe UI"/>
          <w:szCs w:val="22"/>
        </w:rPr>
      </w:pPr>
    </w:p>
    <w:p w14:paraId="310C3C67" w14:textId="77777777" w:rsidR="0003671B" w:rsidRDefault="0003671B" w:rsidP="0003671B">
      <w:pPr>
        <w:pStyle w:val="italictext"/>
        <w:spacing w:line="240" w:lineRule="auto"/>
        <w:ind w:left="0"/>
        <w:rPr>
          <w:rFonts w:ascii="Segoe UI" w:hAnsi="Segoe UI" w:cs="Segoe UI"/>
          <w:b/>
          <w:i w:val="0"/>
          <w:color w:val="auto"/>
          <w:sz w:val="22"/>
          <w:szCs w:val="22"/>
        </w:rPr>
      </w:pPr>
    </w:p>
    <w:p w14:paraId="3D75FEA1" w14:textId="77777777" w:rsidR="000200B7" w:rsidRPr="00262543" w:rsidRDefault="000200B7" w:rsidP="0003671B">
      <w:pPr>
        <w:pStyle w:val="italictext"/>
        <w:spacing w:line="240" w:lineRule="auto"/>
        <w:ind w:left="0"/>
        <w:rPr>
          <w:rFonts w:ascii="Segoe UI" w:hAnsi="Segoe UI" w:cs="Segoe UI"/>
          <w:b/>
          <w:i w:val="0"/>
          <w:color w:val="auto"/>
          <w:sz w:val="22"/>
          <w:szCs w:val="22"/>
        </w:rPr>
      </w:pPr>
      <w:r>
        <w:rPr>
          <w:rFonts w:ascii="Segoe UI" w:hAnsi="Segoe UI" w:cs="Segoe UI"/>
          <w:b/>
          <w:i w:val="0"/>
          <w:color w:val="auto"/>
          <w:sz w:val="22"/>
          <w:szCs w:val="22"/>
        </w:rPr>
        <w:t xml:space="preserve">External Contractors </w:t>
      </w:r>
    </w:p>
    <w:p w14:paraId="72B63DB4" w14:textId="5E9E4359" w:rsidR="008A2E7D" w:rsidRPr="00262543" w:rsidRDefault="0003671B" w:rsidP="008A2E7D">
      <w:pPr>
        <w:pStyle w:val="italictext"/>
        <w:spacing w:line="276" w:lineRule="auto"/>
        <w:ind w:left="0"/>
        <w:rPr>
          <w:rFonts w:ascii="Segoe UI" w:hAnsi="Segoe UI" w:cs="Segoe UI"/>
          <w:i w:val="0"/>
          <w:color w:val="auto"/>
          <w:sz w:val="22"/>
          <w:szCs w:val="22"/>
        </w:rPr>
      </w:pPr>
      <w:r w:rsidRPr="00262543">
        <w:rPr>
          <w:rFonts w:ascii="Segoe UI" w:hAnsi="Segoe UI" w:cs="Segoe UI"/>
          <w:i w:val="0"/>
          <w:color w:val="auto"/>
          <w:sz w:val="22"/>
          <w:szCs w:val="22"/>
        </w:rPr>
        <w:t xml:space="preserve">Occasionally </w:t>
      </w:r>
      <w:r w:rsidR="000200B7">
        <w:rPr>
          <w:rFonts w:ascii="Segoe UI" w:hAnsi="Segoe UI" w:cs="Segoe UI"/>
          <w:i w:val="0"/>
          <w:color w:val="auto"/>
          <w:sz w:val="22"/>
          <w:szCs w:val="22"/>
        </w:rPr>
        <w:t xml:space="preserve">MAP </w:t>
      </w:r>
      <w:r w:rsidRPr="00262543">
        <w:rPr>
          <w:rFonts w:ascii="Segoe UI" w:hAnsi="Segoe UI" w:cs="Segoe UI"/>
          <w:i w:val="0"/>
          <w:color w:val="auto"/>
          <w:sz w:val="22"/>
          <w:szCs w:val="22"/>
        </w:rPr>
        <w:t xml:space="preserve"> will need to contract the services of outside agencies to assist with data processing. For the purposes of the Data Protection Act </w:t>
      </w:r>
      <w:r w:rsidR="000200B7">
        <w:rPr>
          <w:rFonts w:ascii="Segoe UI" w:hAnsi="Segoe UI" w:cs="Segoe UI"/>
          <w:i w:val="0"/>
          <w:color w:val="auto"/>
          <w:sz w:val="22"/>
          <w:szCs w:val="22"/>
        </w:rPr>
        <w:t xml:space="preserve">2018 </w:t>
      </w:r>
      <w:r w:rsidRPr="00262543">
        <w:rPr>
          <w:rFonts w:ascii="Segoe UI" w:hAnsi="Segoe UI" w:cs="Segoe UI"/>
          <w:i w:val="0"/>
          <w:color w:val="auto"/>
          <w:sz w:val="22"/>
          <w:szCs w:val="22"/>
        </w:rPr>
        <w:t xml:space="preserve">these agencies are “data processors” &amp; </w:t>
      </w:r>
      <w:r w:rsidR="000200B7">
        <w:rPr>
          <w:rFonts w:ascii="Segoe UI" w:hAnsi="Segoe UI" w:cs="Segoe UI"/>
          <w:i w:val="0"/>
          <w:color w:val="auto"/>
          <w:sz w:val="22"/>
          <w:szCs w:val="22"/>
        </w:rPr>
        <w:t xml:space="preserve">MAP </w:t>
      </w:r>
      <w:r w:rsidRPr="00262543">
        <w:rPr>
          <w:rFonts w:ascii="Segoe UI" w:hAnsi="Segoe UI" w:cs="Segoe UI"/>
          <w:i w:val="0"/>
          <w:color w:val="auto"/>
          <w:sz w:val="22"/>
          <w:szCs w:val="22"/>
        </w:rPr>
        <w:t xml:space="preserve"> remains the “data controller”.</w:t>
      </w:r>
    </w:p>
    <w:p w14:paraId="546A0CB7" w14:textId="77777777" w:rsidR="008A2E7D" w:rsidRPr="00262543" w:rsidRDefault="008A2E7D" w:rsidP="008A2E7D">
      <w:pPr>
        <w:pStyle w:val="italictext"/>
        <w:spacing w:line="276" w:lineRule="auto"/>
        <w:ind w:left="0"/>
        <w:rPr>
          <w:rFonts w:ascii="Segoe UI" w:hAnsi="Segoe UI" w:cs="Segoe UI"/>
          <w:i w:val="0"/>
          <w:color w:val="auto"/>
          <w:sz w:val="22"/>
          <w:szCs w:val="22"/>
        </w:rPr>
      </w:pPr>
    </w:p>
    <w:p w14:paraId="037698BC" w14:textId="77777777" w:rsidR="0003671B" w:rsidRPr="00262543" w:rsidRDefault="0003671B" w:rsidP="008A2E7D">
      <w:pPr>
        <w:pStyle w:val="italictext"/>
        <w:spacing w:line="276" w:lineRule="auto"/>
        <w:ind w:left="0"/>
        <w:rPr>
          <w:rFonts w:ascii="Segoe UI" w:hAnsi="Segoe UI" w:cs="Segoe UI"/>
          <w:i w:val="0"/>
          <w:color w:val="auto"/>
          <w:sz w:val="22"/>
          <w:szCs w:val="22"/>
        </w:rPr>
      </w:pPr>
      <w:r w:rsidRPr="00262543">
        <w:rPr>
          <w:rFonts w:ascii="Segoe UI" w:hAnsi="Segoe UI" w:cs="Segoe UI"/>
          <w:i w:val="0"/>
          <w:color w:val="auto"/>
          <w:sz w:val="22"/>
          <w:szCs w:val="22"/>
        </w:rPr>
        <w:t xml:space="preserve"> This will be on the understanding </w:t>
      </w:r>
      <w:r w:rsidR="008A2E7D" w:rsidRPr="00262543">
        <w:rPr>
          <w:rFonts w:ascii="Segoe UI" w:hAnsi="Segoe UI" w:cs="Segoe UI"/>
          <w:i w:val="0"/>
          <w:color w:val="auto"/>
          <w:sz w:val="22"/>
          <w:szCs w:val="22"/>
        </w:rPr>
        <w:t>that:</w:t>
      </w:r>
    </w:p>
    <w:p w14:paraId="77CE0603" w14:textId="77777777" w:rsidR="008A2E7D" w:rsidRPr="00262543" w:rsidRDefault="008A2E7D" w:rsidP="008A2E7D">
      <w:pPr>
        <w:pStyle w:val="italictext"/>
        <w:spacing w:line="276" w:lineRule="auto"/>
        <w:ind w:left="0"/>
        <w:rPr>
          <w:rFonts w:ascii="Segoe UI" w:hAnsi="Segoe UI" w:cs="Segoe UI"/>
          <w:i w:val="0"/>
          <w:color w:val="auto"/>
          <w:sz w:val="22"/>
          <w:szCs w:val="22"/>
        </w:rPr>
      </w:pPr>
    </w:p>
    <w:p w14:paraId="35C99741" w14:textId="788AA7C3" w:rsidR="0003671B" w:rsidRPr="00262543" w:rsidRDefault="0003671B" w:rsidP="008A2E7D">
      <w:pPr>
        <w:pStyle w:val="italictext"/>
        <w:numPr>
          <w:ilvl w:val="0"/>
          <w:numId w:val="3"/>
        </w:numPr>
        <w:spacing w:line="276" w:lineRule="auto"/>
        <w:rPr>
          <w:rFonts w:ascii="Segoe UI" w:hAnsi="Segoe UI" w:cs="Segoe UI"/>
          <w:i w:val="0"/>
          <w:color w:val="auto"/>
          <w:sz w:val="22"/>
          <w:szCs w:val="22"/>
        </w:rPr>
      </w:pPr>
      <w:r w:rsidRPr="00262543">
        <w:rPr>
          <w:rFonts w:ascii="Segoe UI" w:hAnsi="Segoe UI" w:cs="Segoe UI"/>
          <w:i w:val="0"/>
          <w:color w:val="auto"/>
          <w:sz w:val="22"/>
          <w:szCs w:val="22"/>
        </w:rPr>
        <w:t xml:space="preserve">The organisation understands the nature of </w:t>
      </w:r>
      <w:r w:rsidR="00C574A5">
        <w:rPr>
          <w:rFonts w:ascii="Segoe UI" w:hAnsi="Segoe UI" w:cs="Segoe UI"/>
          <w:i w:val="0"/>
          <w:color w:val="auto"/>
          <w:sz w:val="22"/>
          <w:szCs w:val="22"/>
        </w:rPr>
        <w:t xml:space="preserve">MAP </w:t>
      </w:r>
      <w:r w:rsidR="004354DB" w:rsidRPr="00262543">
        <w:rPr>
          <w:rFonts w:ascii="Segoe UI" w:hAnsi="Segoe UI" w:cs="Segoe UI"/>
          <w:i w:val="0"/>
          <w:color w:val="auto"/>
          <w:sz w:val="22"/>
          <w:szCs w:val="22"/>
        </w:rPr>
        <w:t>s</w:t>
      </w:r>
      <w:r w:rsidR="00ED0CD9" w:rsidRPr="00262543">
        <w:rPr>
          <w:rFonts w:ascii="Segoe UI" w:hAnsi="Segoe UI" w:cs="Segoe UI"/>
          <w:i w:val="0"/>
          <w:color w:val="auto"/>
          <w:sz w:val="22"/>
          <w:szCs w:val="22"/>
        </w:rPr>
        <w:t>’</w:t>
      </w:r>
      <w:r w:rsidRPr="00262543">
        <w:rPr>
          <w:rFonts w:ascii="Segoe UI" w:hAnsi="Segoe UI" w:cs="Segoe UI"/>
          <w:i w:val="0"/>
          <w:color w:val="auto"/>
          <w:sz w:val="22"/>
          <w:szCs w:val="22"/>
        </w:rPr>
        <w:t xml:space="preserve"> work &amp; that they will be handling sensitive personal information</w:t>
      </w:r>
    </w:p>
    <w:p w14:paraId="11BC5D53" w14:textId="7A52DC65" w:rsidR="0003671B" w:rsidRPr="00262543" w:rsidRDefault="0003671B" w:rsidP="008A2E7D">
      <w:pPr>
        <w:pStyle w:val="italictext"/>
        <w:numPr>
          <w:ilvl w:val="0"/>
          <w:numId w:val="3"/>
        </w:numPr>
        <w:spacing w:line="276" w:lineRule="auto"/>
        <w:rPr>
          <w:rFonts w:ascii="Segoe UI" w:hAnsi="Segoe UI" w:cs="Segoe UI"/>
          <w:i w:val="0"/>
          <w:color w:val="auto"/>
          <w:sz w:val="22"/>
          <w:szCs w:val="22"/>
        </w:rPr>
      </w:pPr>
      <w:r w:rsidRPr="00262543">
        <w:rPr>
          <w:rFonts w:ascii="Segoe UI" w:hAnsi="Segoe UI" w:cs="Segoe UI"/>
          <w:i w:val="0"/>
          <w:color w:val="auto"/>
          <w:sz w:val="22"/>
          <w:szCs w:val="22"/>
        </w:rPr>
        <w:t xml:space="preserve">The organisation has suitable levels of security in place comparable with those used by </w:t>
      </w:r>
      <w:r w:rsidR="00C574A5">
        <w:rPr>
          <w:rFonts w:ascii="Segoe UI" w:hAnsi="Segoe UI" w:cs="Segoe UI"/>
          <w:i w:val="0"/>
          <w:color w:val="auto"/>
          <w:sz w:val="22"/>
          <w:szCs w:val="22"/>
        </w:rPr>
        <w:t xml:space="preserve">MAP </w:t>
      </w:r>
    </w:p>
    <w:p w14:paraId="02550249" w14:textId="57DE18EF" w:rsidR="0003671B" w:rsidRPr="00262543" w:rsidRDefault="0003671B" w:rsidP="008A2E7D">
      <w:pPr>
        <w:pStyle w:val="italictext"/>
        <w:numPr>
          <w:ilvl w:val="0"/>
          <w:numId w:val="3"/>
        </w:numPr>
        <w:spacing w:line="276" w:lineRule="auto"/>
        <w:rPr>
          <w:rFonts w:ascii="Segoe UI" w:hAnsi="Segoe UI" w:cs="Segoe UI"/>
          <w:i w:val="0"/>
          <w:color w:val="auto"/>
          <w:sz w:val="22"/>
          <w:szCs w:val="22"/>
        </w:rPr>
      </w:pPr>
      <w:r w:rsidRPr="00262543">
        <w:rPr>
          <w:rFonts w:ascii="Segoe UI" w:hAnsi="Segoe UI" w:cs="Segoe UI"/>
          <w:i w:val="0"/>
          <w:color w:val="auto"/>
          <w:sz w:val="22"/>
          <w:szCs w:val="22"/>
        </w:rPr>
        <w:t xml:space="preserve">Information is processed as agreed with </w:t>
      </w:r>
      <w:r w:rsidR="00C574A5">
        <w:rPr>
          <w:rFonts w:ascii="Segoe UI" w:hAnsi="Segoe UI" w:cs="Segoe UI"/>
          <w:i w:val="0"/>
          <w:color w:val="auto"/>
          <w:sz w:val="22"/>
          <w:szCs w:val="22"/>
        </w:rPr>
        <w:t xml:space="preserve">MAP </w:t>
      </w:r>
    </w:p>
    <w:p w14:paraId="124568CA" w14:textId="77777777" w:rsidR="0003671B" w:rsidRPr="00262543" w:rsidRDefault="0003671B" w:rsidP="008A2E7D">
      <w:pPr>
        <w:pStyle w:val="italictext"/>
        <w:numPr>
          <w:ilvl w:val="0"/>
          <w:numId w:val="3"/>
        </w:numPr>
        <w:spacing w:line="276" w:lineRule="auto"/>
        <w:rPr>
          <w:rFonts w:ascii="Segoe UI" w:hAnsi="Segoe UI" w:cs="Segoe UI"/>
          <w:i w:val="0"/>
          <w:color w:val="auto"/>
          <w:sz w:val="22"/>
          <w:szCs w:val="22"/>
        </w:rPr>
      </w:pPr>
      <w:r w:rsidRPr="00262543">
        <w:rPr>
          <w:rFonts w:ascii="Segoe UI" w:hAnsi="Segoe UI" w:cs="Segoe UI"/>
          <w:i w:val="0"/>
          <w:color w:val="auto"/>
          <w:sz w:val="22"/>
          <w:szCs w:val="22"/>
        </w:rPr>
        <w:t>Information is not used for any other purpose</w:t>
      </w:r>
    </w:p>
    <w:p w14:paraId="0BD1BEB1" w14:textId="77777777" w:rsidR="0003671B" w:rsidRPr="00262543" w:rsidRDefault="0003671B" w:rsidP="008A2E7D">
      <w:pPr>
        <w:pStyle w:val="italictext"/>
        <w:numPr>
          <w:ilvl w:val="0"/>
          <w:numId w:val="3"/>
        </w:numPr>
        <w:spacing w:line="276" w:lineRule="auto"/>
        <w:rPr>
          <w:rFonts w:ascii="Segoe UI" w:hAnsi="Segoe UI" w:cs="Segoe UI"/>
          <w:i w:val="0"/>
          <w:color w:val="auto"/>
          <w:sz w:val="22"/>
          <w:szCs w:val="22"/>
        </w:rPr>
      </w:pPr>
      <w:r w:rsidRPr="00262543">
        <w:rPr>
          <w:rFonts w:ascii="Segoe UI" w:hAnsi="Segoe UI" w:cs="Segoe UI"/>
          <w:i w:val="0"/>
          <w:color w:val="auto"/>
          <w:sz w:val="22"/>
          <w:szCs w:val="22"/>
        </w:rPr>
        <w:t>Information is not retained but is securely destroyed after the agreed work is completed</w:t>
      </w:r>
    </w:p>
    <w:p w14:paraId="088D445A" w14:textId="77777777" w:rsidR="007E630A" w:rsidRPr="00262543" w:rsidRDefault="007E630A" w:rsidP="007E630A">
      <w:pPr>
        <w:pStyle w:val="italictext"/>
        <w:numPr>
          <w:ilvl w:val="0"/>
          <w:numId w:val="3"/>
        </w:numPr>
        <w:spacing w:line="276" w:lineRule="auto"/>
        <w:rPr>
          <w:rFonts w:ascii="Segoe UI" w:hAnsi="Segoe UI" w:cs="Segoe UI"/>
          <w:i w:val="0"/>
          <w:color w:val="auto"/>
          <w:sz w:val="22"/>
          <w:szCs w:val="22"/>
        </w:rPr>
      </w:pPr>
      <w:r w:rsidRPr="00262543">
        <w:rPr>
          <w:rFonts w:ascii="Segoe UI" w:hAnsi="Segoe UI" w:cs="Segoe UI"/>
          <w:i w:val="0"/>
          <w:color w:val="auto"/>
          <w:sz w:val="22"/>
          <w:szCs w:val="22"/>
        </w:rPr>
        <w:t>External contractors which handle data will be asked to sign a confidentiality agreement</w:t>
      </w:r>
    </w:p>
    <w:p w14:paraId="2E83DF14" w14:textId="77777777" w:rsidR="007E630A" w:rsidRPr="00262543" w:rsidRDefault="007E630A" w:rsidP="00A123F4">
      <w:pPr>
        <w:pStyle w:val="italictext"/>
        <w:spacing w:line="276" w:lineRule="auto"/>
        <w:ind w:left="720"/>
        <w:rPr>
          <w:rFonts w:ascii="Segoe UI" w:hAnsi="Segoe UI" w:cs="Segoe UI"/>
          <w:i w:val="0"/>
          <w:color w:val="auto"/>
          <w:sz w:val="22"/>
          <w:szCs w:val="22"/>
        </w:rPr>
      </w:pPr>
    </w:p>
    <w:p w14:paraId="1411C674" w14:textId="77777777" w:rsidR="0003671B" w:rsidRPr="00262543" w:rsidRDefault="0003671B" w:rsidP="0003671B">
      <w:pPr>
        <w:pStyle w:val="Header"/>
        <w:widowControl w:val="0"/>
        <w:tabs>
          <w:tab w:val="clear" w:pos="4153"/>
          <w:tab w:val="clear" w:pos="8306"/>
        </w:tabs>
        <w:rPr>
          <w:rFonts w:ascii="Segoe UI" w:hAnsi="Segoe UI" w:cs="Segoe UI"/>
          <w:sz w:val="22"/>
          <w:szCs w:val="22"/>
        </w:rPr>
      </w:pPr>
    </w:p>
    <w:p w14:paraId="0901C2AD" w14:textId="77777777" w:rsidR="004E1D9D" w:rsidRPr="00262543" w:rsidRDefault="00C574A5" w:rsidP="004E1D9D">
      <w:pPr>
        <w:pStyle w:val="Header"/>
        <w:widowControl w:val="0"/>
        <w:shd w:val="clear" w:color="auto" w:fill="FFFFFF" w:themeFill="background1"/>
        <w:tabs>
          <w:tab w:val="clear" w:pos="4153"/>
          <w:tab w:val="clear" w:pos="8306"/>
        </w:tabs>
        <w:rPr>
          <w:rFonts w:ascii="Segoe UI" w:hAnsi="Segoe UI" w:cs="Segoe UI"/>
          <w:b/>
          <w:sz w:val="22"/>
          <w:szCs w:val="22"/>
        </w:rPr>
      </w:pPr>
      <w:r>
        <w:rPr>
          <w:rFonts w:ascii="Segoe UI" w:hAnsi="Segoe UI" w:cs="Segoe UI"/>
          <w:b/>
          <w:sz w:val="22"/>
          <w:szCs w:val="22"/>
        </w:rPr>
        <w:t xml:space="preserve">Recording Information </w:t>
      </w:r>
    </w:p>
    <w:p w14:paraId="23961588" w14:textId="12E69CE6" w:rsidR="0003671B" w:rsidRPr="00262543" w:rsidRDefault="0003671B" w:rsidP="008A2E7D">
      <w:pPr>
        <w:ind w:right="98"/>
        <w:rPr>
          <w:rFonts w:ascii="Segoe UI" w:hAnsi="Segoe UI" w:cs="Segoe UI"/>
        </w:rPr>
      </w:pPr>
      <w:r w:rsidRPr="00262543">
        <w:rPr>
          <w:rFonts w:ascii="Segoe UI" w:hAnsi="Segoe UI" w:cs="Segoe UI"/>
        </w:rPr>
        <w:lastRenderedPageBreak/>
        <w:t>Casework necessitates recording information which may contain sensitive personal data.   To comply with the Data Protection Act</w:t>
      </w:r>
      <w:r w:rsidR="00C574A5">
        <w:rPr>
          <w:rFonts w:ascii="Segoe UI" w:hAnsi="Segoe UI" w:cs="Segoe UI"/>
        </w:rPr>
        <w:t xml:space="preserve"> 2018</w:t>
      </w:r>
      <w:r w:rsidRPr="00262543">
        <w:rPr>
          <w:rFonts w:ascii="Segoe UI" w:hAnsi="Segoe UI" w:cs="Segoe UI"/>
        </w:rPr>
        <w:t xml:space="preserve">, the client must give their consent for </w:t>
      </w:r>
      <w:r w:rsidR="00C574A5">
        <w:rPr>
          <w:rFonts w:ascii="Segoe UI" w:hAnsi="Segoe UI" w:cs="Segoe UI"/>
        </w:rPr>
        <w:t xml:space="preserve">MAP </w:t>
      </w:r>
      <w:r w:rsidRPr="00262543">
        <w:rPr>
          <w:rFonts w:ascii="Segoe UI" w:hAnsi="Segoe UI" w:cs="Segoe UI"/>
        </w:rPr>
        <w:t xml:space="preserve"> to do this and be advised of the Data Controller.</w:t>
      </w:r>
    </w:p>
    <w:p w14:paraId="4FC4BC1A" w14:textId="02B7FC47" w:rsidR="0003671B" w:rsidRPr="00262543" w:rsidRDefault="0003671B" w:rsidP="008A2E7D">
      <w:pPr>
        <w:ind w:right="98"/>
        <w:rPr>
          <w:rFonts w:ascii="Segoe UI" w:hAnsi="Segoe UI" w:cs="Segoe UI"/>
        </w:rPr>
      </w:pPr>
      <w:r w:rsidRPr="00262543">
        <w:rPr>
          <w:rFonts w:ascii="Segoe UI" w:hAnsi="Segoe UI" w:cs="Segoe UI"/>
        </w:rPr>
        <w:t>Sensitive personal information is defined as information relating to any of the following: racial or ethnic origin, political opinions, religious beliefs, trade union membership, health, sexuality or sex life, offences and/or convictions.</w:t>
      </w:r>
    </w:p>
    <w:p w14:paraId="10018A3F" w14:textId="77777777" w:rsidR="00C574A5" w:rsidRPr="004E5799" w:rsidRDefault="00C574A5" w:rsidP="008A2E7D">
      <w:pPr>
        <w:pStyle w:val="italictext"/>
        <w:spacing w:line="276" w:lineRule="auto"/>
        <w:ind w:left="0"/>
        <w:rPr>
          <w:rFonts w:ascii="Segoe UI" w:hAnsi="Segoe UI" w:cs="Segoe UI"/>
          <w:b/>
          <w:i w:val="0"/>
          <w:sz w:val="22"/>
          <w:szCs w:val="22"/>
        </w:rPr>
      </w:pPr>
      <w:r w:rsidRPr="004E5799">
        <w:rPr>
          <w:rFonts w:ascii="Segoe UI" w:hAnsi="Segoe UI" w:cs="Segoe UI"/>
          <w:b/>
          <w:i w:val="0"/>
          <w:sz w:val="22"/>
          <w:szCs w:val="22"/>
        </w:rPr>
        <w:t xml:space="preserve">Storing Information </w:t>
      </w:r>
    </w:p>
    <w:p w14:paraId="262159D9" w14:textId="79ADC7D6" w:rsidR="004E1D9D" w:rsidRPr="00262543" w:rsidRDefault="0003671B" w:rsidP="008A2E7D">
      <w:pPr>
        <w:pStyle w:val="italictext"/>
        <w:spacing w:line="276" w:lineRule="auto"/>
        <w:ind w:left="0"/>
        <w:rPr>
          <w:rFonts w:ascii="Segoe UI" w:hAnsi="Segoe UI" w:cs="Segoe UI"/>
          <w:i w:val="0"/>
          <w:sz w:val="22"/>
          <w:szCs w:val="22"/>
        </w:rPr>
      </w:pPr>
      <w:r w:rsidRPr="00262543">
        <w:rPr>
          <w:rFonts w:ascii="Segoe UI" w:hAnsi="Segoe UI" w:cs="Segoe UI"/>
          <w:i w:val="0"/>
          <w:sz w:val="22"/>
          <w:szCs w:val="22"/>
        </w:rPr>
        <w:t xml:space="preserve">It is the </w:t>
      </w:r>
      <w:r w:rsidR="00ED0CD9" w:rsidRPr="00262543">
        <w:rPr>
          <w:rFonts w:ascii="Segoe UI" w:hAnsi="Segoe UI" w:cs="Segoe UI"/>
          <w:i w:val="0"/>
          <w:sz w:val="22"/>
          <w:szCs w:val="22"/>
        </w:rPr>
        <w:t xml:space="preserve">Chief </w:t>
      </w:r>
      <w:r w:rsidR="00516C5A" w:rsidRPr="00262543">
        <w:rPr>
          <w:rFonts w:ascii="Segoe UI" w:hAnsi="Segoe UI" w:cs="Segoe UI"/>
          <w:i w:val="0"/>
          <w:sz w:val="22"/>
          <w:szCs w:val="22"/>
        </w:rPr>
        <w:t>Executive’s responsibility</w:t>
      </w:r>
      <w:r w:rsidRPr="00262543">
        <w:rPr>
          <w:rFonts w:ascii="Segoe UI" w:hAnsi="Segoe UI" w:cs="Segoe UI"/>
          <w:i w:val="0"/>
          <w:sz w:val="22"/>
          <w:szCs w:val="22"/>
        </w:rPr>
        <w:t xml:space="preserve"> to ensure all case records </w:t>
      </w:r>
      <w:r w:rsidR="00ED0CD9" w:rsidRPr="00262543">
        <w:rPr>
          <w:rFonts w:ascii="Segoe UI" w:hAnsi="Segoe UI" w:cs="Segoe UI"/>
          <w:i w:val="0"/>
          <w:sz w:val="22"/>
          <w:szCs w:val="22"/>
        </w:rPr>
        <w:t xml:space="preserve">and information relating to clients </w:t>
      </w:r>
      <w:r w:rsidR="00764E35">
        <w:rPr>
          <w:rFonts w:ascii="Segoe UI" w:hAnsi="Segoe UI" w:cs="Segoe UI"/>
          <w:i w:val="0"/>
          <w:sz w:val="22"/>
          <w:szCs w:val="22"/>
        </w:rPr>
        <w:t xml:space="preserve">are </w:t>
      </w:r>
      <w:r w:rsidRPr="00262543">
        <w:rPr>
          <w:rFonts w:ascii="Segoe UI" w:hAnsi="Segoe UI" w:cs="Segoe UI"/>
          <w:i w:val="0"/>
          <w:sz w:val="22"/>
          <w:szCs w:val="22"/>
        </w:rPr>
        <w:t xml:space="preserve">locked </w:t>
      </w:r>
      <w:r w:rsidR="00C574A5">
        <w:rPr>
          <w:rFonts w:ascii="Segoe UI" w:hAnsi="Segoe UI" w:cs="Segoe UI"/>
          <w:i w:val="0"/>
          <w:sz w:val="22"/>
          <w:szCs w:val="22"/>
        </w:rPr>
        <w:t xml:space="preserve">out of sight </w:t>
      </w:r>
      <w:r w:rsidR="00363929" w:rsidRPr="00262543">
        <w:rPr>
          <w:rFonts w:ascii="Segoe UI" w:hAnsi="Segoe UI" w:cs="Segoe UI"/>
          <w:i w:val="0"/>
          <w:sz w:val="22"/>
          <w:szCs w:val="22"/>
        </w:rPr>
        <w:t xml:space="preserve"> </w:t>
      </w:r>
      <w:r w:rsidR="00ED0CD9" w:rsidRPr="00262543">
        <w:rPr>
          <w:rFonts w:ascii="Segoe UI" w:hAnsi="Segoe UI" w:cs="Segoe UI"/>
          <w:i w:val="0"/>
          <w:sz w:val="22"/>
          <w:szCs w:val="22"/>
        </w:rPr>
        <w:t>at the end of each working day</w:t>
      </w:r>
      <w:r w:rsidR="00516C5A" w:rsidRPr="00262543">
        <w:rPr>
          <w:rFonts w:ascii="Segoe UI" w:hAnsi="Segoe UI" w:cs="Segoe UI"/>
          <w:i w:val="0"/>
          <w:sz w:val="22"/>
          <w:szCs w:val="22"/>
        </w:rPr>
        <w:t>.</w:t>
      </w:r>
      <w:r w:rsidR="00ED0CD9" w:rsidRPr="00262543">
        <w:rPr>
          <w:rFonts w:ascii="Segoe UI" w:hAnsi="Segoe UI" w:cs="Segoe UI"/>
          <w:i w:val="0"/>
          <w:sz w:val="22"/>
          <w:szCs w:val="22"/>
        </w:rPr>
        <w:t xml:space="preserve">  </w:t>
      </w:r>
      <w:r w:rsidRPr="00262543">
        <w:rPr>
          <w:rFonts w:ascii="Segoe UI" w:hAnsi="Segoe UI" w:cs="Segoe UI"/>
          <w:i w:val="0"/>
          <w:sz w:val="22"/>
          <w:szCs w:val="22"/>
        </w:rPr>
        <w:t>This includes notebooks, copies of correspondence, calculation sheets, file labels and any other sources of information which can identify a client by name.</w:t>
      </w:r>
    </w:p>
    <w:p w14:paraId="4FBDEB31" w14:textId="77777777" w:rsidR="004E5799" w:rsidRDefault="004E5799" w:rsidP="008A2E7D">
      <w:pPr>
        <w:pStyle w:val="italictext"/>
        <w:spacing w:line="276" w:lineRule="auto"/>
        <w:ind w:left="0"/>
        <w:rPr>
          <w:rFonts w:ascii="Segoe UI" w:hAnsi="Segoe UI" w:cs="Segoe UI"/>
          <w:b/>
          <w:i w:val="0"/>
          <w:sz w:val="22"/>
          <w:szCs w:val="22"/>
        </w:rPr>
      </w:pPr>
    </w:p>
    <w:p w14:paraId="47F4B823" w14:textId="0D2496E8" w:rsidR="00C574A5" w:rsidRPr="004E5799" w:rsidRDefault="00C574A5" w:rsidP="008A2E7D">
      <w:pPr>
        <w:pStyle w:val="italictext"/>
        <w:spacing w:line="276" w:lineRule="auto"/>
        <w:ind w:left="0"/>
        <w:rPr>
          <w:rFonts w:ascii="Segoe UI" w:hAnsi="Segoe UI" w:cs="Segoe UI"/>
          <w:b/>
          <w:i w:val="0"/>
          <w:sz w:val="22"/>
          <w:szCs w:val="22"/>
        </w:rPr>
      </w:pPr>
      <w:r w:rsidRPr="004E5799">
        <w:rPr>
          <w:rFonts w:ascii="Segoe UI" w:hAnsi="Segoe UI" w:cs="Segoe UI"/>
          <w:b/>
          <w:i w:val="0"/>
          <w:sz w:val="22"/>
          <w:szCs w:val="22"/>
        </w:rPr>
        <w:t xml:space="preserve">Sharing Information </w:t>
      </w:r>
    </w:p>
    <w:p w14:paraId="11E858C8" w14:textId="1E71BE58" w:rsidR="0003671B" w:rsidRPr="00262543" w:rsidRDefault="00C574A5" w:rsidP="008A2E7D">
      <w:pPr>
        <w:pStyle w:val="italictext"/>
        <w:spacing w:line="276" w:lineRule="auto"/>
        <w:ind w:left="0"/>
        <w:rPr>
          <w:rFonts w:ascii="Segoe UI" w:hAnsi="Segoe UI" w:cs="Segoe UI"/>
          <w:i w:val="0"/>
          <w:sz w:val="22"/>
          <w:szCs w:val="22"/>
        </w:rPr>
      </w:pPr>
      <w:r>
        <w:rPr>
          <w:rFonts w:ascii="Segoe UI" w:hAnsi="Segoe UI" w:cs="Segoe UI"/>
          <w:i w:val="0"/>
          <w:sz w:val="22"/>
          <w:szCs w:val="22"/>
        </w:rPr>
        <w:t xml:space="preserve">MAP </w:t>
      </w:r>
      <w:r w:rsidR="0003671B" w:rsidRPr="00262543">
        <w:rPr>
          <w:rFonts w:ascii="Segoe UI" w:hAnsi="Segoe UI" w:cs="Segoe UI"/>
          <w:i w:val="0"/>
          <w:sz w:val="22"/>
          <w:szCs w:val="22"/>
        </w:rPr>
        <w:t xml:space="preserve"> workers are responsible for checking with clients if it is acceptable to call them at home in relation to their case</w:t>
      </w:r>
      <w:r w:rsidR="004E0A60" w:rsidRPr="00262543">
        <w:rPr>
          <w:rFonts w:ascii="Segoe UI" w:hAnsi="Segoe UI" w:cs="Segoe UI"/>
          <w:i w:val="0"/>
          <w:sz w:val="22"/>
          <w:szCs w:val="22"/>
        </w:rPr>
        <w:t>, and if it is acceptable to leave an answerphone message</w:t>
      </w:r>
      <w:r w:rsidR="0003671B" w:rsidRPr="00262543">
        <w:rPr>
          <w:rFonts w:ascii="Segoe UI" w:hAnsi="Segoe UI" w:cs="Segoe UI"/>
          <w:i w:val="0"/>
          <w:sz w:val="22"/>
          <w:szCs w:val="22"/>
        </w:rPr>
        <w:t>.</w:t>
      </w:r>
    </w:p>
    <w:p w14:paraId="19A29F7D" w14:textId="0C9FFC68" w:rsidR="0003671B" w:rsidRPr="00262543" w:rsidRDefault="00C574A5" w:rsidP="008A2E7D">
      <w:pPr>
        <w:pStyle w:val="italictext"/>
        <w:spacing w:line="276" w:lineRule="auto"/>
        <w:ind w:left="0"/>
        <w:rPr>
          <w:rFonts w:ascii="Segoe UI" w:hAnsi="Segoe UI" w:cs="Segoe UI"/>
          <w:i w:val="0"/>
          <w:color w:val="auto"/>
          <w:sz w:val="22"/>
          <w:szCs w:val="22"/>
        </w:rPr>
      </w:pPr>
      <w:r>
        <w:rPr>
          <w:rFonts w:ascii="Segoe UI" w:hAnsi="Segoe UI" w:cs="Segoe UI"/>
          <w:i w:val="0"/>
          <w:color w:val="auto"/>
          <w:sz w:val="22"/>
          <w:szCs w:val="22"/>
        </w:rPr>
        <w:t xml:space="preserve">MAP </w:t>
      </w:r>
      <w:r w:rsidR="004354DB" w:rsidRPr="00262543">
        <w:rPr>
          <w:rFonts w:ascii="Segoe UI" w:hAnsi="Segoe UI" w:cs="Segoe UI"/>
          <w:i w:val="0"/>
          <w:color w:val="auto"/>
          <w:sz w:val="22"/>
          <w:szCs w:val="22"/>
        </w:rPr>
        <w:t>s</w:t>
      </w:r>
      <w:r w:rsidR="0003671B" w:rsidRPr="00262543">
        <w:rPr>
          <w:rFonts w:ascii="Segoe UI" w:hAnsi="Segoe UI" w:cs="Segoe UI"/>
          <w:i w:val="0"/>
          <w:color w:val="auto"/>
          <w:sz w:val="22"/>
          <w:szCs w:val="22"/>
        </w:rPr>
        <w:t>’ workers are responsible for checking with clients that it is acceptable to write to them at home in relation to their case.</w:t>
      </w:r>
    </w:p>
    <w:p w14:paraId="0ECD460C" w14:textId="46357BC8" w:rsidR="0003671B" w:rsidRDefault="0003671B" w:rsidP="008A2E7D">
      <w:pPr>
        <w:pStyle w:val="italictext"/>
        <w:spacing w:line="276" w:lineRule="auto"/>
        <w:ind w:left="0"/>
        <w:rPr>
          <w:rFonts w:ascii="Segoe UI" w:hAnsi="Segoe UI" w:cs="Segoe UI"/>
          <w:i w:val="0"/>
          <w:sz w:val="22"/>
          <w:szCs w:val="22"/>
        </w:rPr>
      </w:pPr>
      <w:r w:rsidRPr="00262543">
        <w:rPr>
          <w:rFonts w:ascii="Segoe UI" w:hAnsi="Segoe UI" w:cs="Segoe UI"/>
          <w:i w:val="0"/>
          <w:sz w:val="22"/>
          <w:szCs w:val="22"/>
        </w:rPr>
        <w:t>All details of expressed consent must be recorded on the case file.</w:t>
      </w:r>
    </w:p>
    <w:p w14:paraId="0CDA94E8" w14:textId="1A7B4CCA" w:rsidR="00856EE7" w:rsidRPr="00262543" w:rsidRDefault="00856EE7" w:rsidP="008A2E7D">
      <w:pPr>
        <w:pStyle w:val="italictext"/>
        <w:spacing w:line="276" w:lineRule="auto"/>
        <w:ind w:left="0"/>
        <w:rPr>
          <w:rFonts w:ascii="Segoe UI" w:hAnsi="Segoe UI" w:cs="Segoe UI"/>
          <w:i w:val="0"/>
          <w:sz w:val="22"/>
          <w:szCs w:val="22"/>
        </w:rPr>
      </w:pPr>
      <w:r>
        <w:rPr>
          <w:rFonts w:ascii="Segoe UI" w:hAnsi="Segoe UI" w:cs="Segoe UI"/>
          <w:i w:val="0"/>
          <w:sz w:val="22"/>
          <w:szCs w:val="22"/>
        </w:rPr>
        <w:t xml:space="preserve">To provide good casework &amp; support it is often necessary to share information &amp; request the sharing of information from other agencies. It is the responsibility of MAP workers to check that a client understands what needs to be shared, &amp; consents to this,  and to ask the client to sign written consent forms when required. </w:t>
      </w:r>
    </w:p>
    <w:p w14:paraId="7404E058" w14:textId="77777777" w:rsidR="00B10D80" w:rsidRPr="00262543" w:rsidRDefault="00B10D80" w:rsidP="008A2E7D">
      <w:pPr>
        <w:pStyle w:val="italictext"/>
        <w:spacing w:line="276" w:lineRule="auto"/>
        <w:ind w:left="0"/>
        <w:rPr>
          <w:rFonts w:ascii="Segoe UI" w:hAnsi="Segoe UI" w:cs="Segoe UI"/>
          <w:i w:val="0"/>
          <w:sz w:val="22"/>
          <w:szCs w:val="22"/>
        </w:rPr>
      </w:pPr>
    </w:p>
    <w:p w14:paraId="7A1F93B1" w14:textId="70A2CB5D" w:rsidR="00B10D80" w:rsidRPr="00262543" w:rsidRDefault="00B10D80" w:rsidP="008A2E7D">
      <w:pPr>
        <w:pStyle w:val="italictext"/>
        <w:spacing w:line="276" w:lineRule="auto"/>
        <w:ind w:left="0"/>
        <w:rPr>
          <w:rFonts w:ascii="Segoe UI" w:hAnsi="Segoe UI" w:cs="Segoe UI"/>
          <w:i w:val="0"/>
          <w:sz w:val="22"/>
          <w:szCs w:val="22"/>
        </w:rPr>
      </w:pPr>
      <w:r w:rsidRPr="00262543">
        <w:rPr>
          <w:rFonts w:ascii="Segoe UI" w:hAnsi="Segoe UI" w:cs="Segoe UI"/>
          <w:i w:val="0"/>
          <w:sz w:val="22"/>
          <w:szCs w:val="22"/>
        </w:rPr>
        <w:t xml:space="preserve">When </w:t>
      </w:r>
      <w:r w:rsidR="00C574A5">
        <w:rPr>
          <w:rFonts w:ascii="Segoe UI" w:hAnsi="Segoe UI" w:cs="Segoe UI"/>
          <w:i w:val="0"/>
          <w:sz w:val="22"/>
          <w:szCs w:val="22"/>
        </w:rPr>
        <w:t xml:space="preserve">MAP </w:t>
      </w:r>
      <w:r w:rsidRPr="00262543">
        <w:rPr>
          <w:rFonts w:ascii="Segoe UI" w:hAnsi="Segoe UI" w:cs="Segoe UI"/>
          <w:i w:val="0"/>
          <w:sz w:val="22"/>
          <w:szCs w:val="22"/>
        </w:rPr>
        <w:t xml:space="preserve"> fails to establish contact with a referred person then this information </w:t>
      </w:r>
      <w:r w:rsidRPr="00262543">
        <w:rPr>
          <w:rFonts w:ascii="Segoe UI" w:hAnsi="Segoe UI" w:cs="Segoe UI"/>
          <w:i w:val="0"/>
          <w:sz w:val="22"/>
          <w:szCs w:val="22"/>
          <w:u w:val="single"/>
        </w:rPr>
        <w:t>can</w:t>
      </w:r>
      <w:r w:rsidRPr="00262543">
        <w:rPr>
          <w:rFonts w:ascii="Segoe UI" w:hAnsi="Segoe UI" w:cs="Segoe UI"/>
          <w:i w:val="0"/>
          <w:sz w:val="22"/>
          <w:szCs w:val="22"/>
        </w:rPr>
        <w:t xml:space="preserve"> be given back to the referrer, </w:t>
      </w:r>
      <w:r w:rsidR="00516C5A" w:rsidRPr="00262543">
        <w:rPr>
          <w:rFonts w:ascii="Segoe UI" w:hAnsi="Segoe UI" w:cs="Segoe UI"/>
          <w:i w:val="0"/>
          <w:sz w:val="22"/>
          <w:szCs w:val="22"/>
        </w:rPr>
        <w:t>e.g.</w:t>
      </w:r>
      <w:r w:rsidRPr="00262543">
        <w:rPr>
          <w:rFonts w:ascii="Segoe UI" w:hAnsi="Segoe UI" w:cs="Segoe UI"/>
          <w:i w:val="0"/>
          <w:sz w:val="22"/>
          <w:szCs w:val="22"/>
        </w:rPr>
        <w:t xml:space="preserve"> if a potential client is offered an appointment and does not attend. </w:t>
      </w:r>
    </w:p>
    <w:p w14:paraId="2871D3BB" w14:textId="77777777" w:rsidR="00A731AE" w:rsidRPr="00262543" w:rsidRDefault="00A731AE" w:rsidP="008A2E7D">
      <w:pPr>
        <w:pStyle w:val="italictext"/>
        <w:spacing w:line="276" w:lineRule="auto"/>
        <w:ind w:left="0"/>
        <w:rPr>
          <w:rFonts w:ascii="Segoe UI" w:hAnsi="Segoe UI" w:cs="Segoe UI"/>
          <w:i w:val="0"/>
          <w:sz w:val="22"/>
          <w:szCs w:val="22"/>
        </w:rPr>
      </w:pPr>
    </w:p>
    <w:p w14:paraId="31D46C19" w14:textId="1778BB06" w:rsidR="00A731AE" w:rsidRPr="00262543" w:rsidRDefault="00A731AE" w:rsidP="00A731AE">
      <w:pPr>
        <w:pStyle w:val="mainpolicyheadings"/>
        <w:spacing w:line="240" w:lineRule="auto"/>
        <w:rPr>
          <w:rFonts w:ascii="Segoe UI" w:hAnsi="Segoe UI" w:cs="Segoe UI"/>
          <w:b/>
          <w:sz w:val="22"/>
          <w:szCs w:val="22"/>
        </w:rPr>
      </w:pPr>
      <w:r w:rsidRPr="00262543">
        <w:rPr>
          <w:rFonts w:ascii="Segoe UI" w:hAnsi="Segoe UI" w:cs="Segoe UI"/>
          <w:b/>
          <w:sz w:val="22"/>
          <w:szCs w:val="22"/>
        </w:rPr>
        <w:t xml:space="preserve">Clients will also be advised of </w:t>
      </w:r>
      <w:proofErr w:type="spellStart"/>
      <w:r w:rsidR="00C574A5">
        <w:rPr>
          <w:rFonts w:ascii="Segoe UI" w:hAnsi="Segoe UI" w:cs="Segoe UI"/>
          <w:b/>
          <w:sz w:val="22"/>
          <w:szCs w:val="22"/>
        </w:rPr>
        <w:t>MAPs’</w:t>
      </w:r>
      <w:proofErr w:type="spellEnd"/>
      <w:r w:rsidRPr="00262543">
        <w:rPr>
          <w:rFonts w:ascii="Segoe UI" w:hAnsi="Segoe UI" w:cs="Segoe UI"/>
          <w:b/>
          <w:sz w:val="22"/>
          <w:szCs w:val="22"/>
        </w:rPr>
        <w:t xml:space="preserve"> confidentiality policy at the </w:t>
      </w:r>
      <w:r w:rsidR="004E5799">
        <w:rPr>
          <w:rFonts w:ascii="Segoe UI" w:hAnsi="Segoe UI" w:cs="Segoe UI"/>
          <w:b/>
          <w:sz w:val="22"/>
          <w:szCs w:val="22"/>
        </w:rPr>
        <w:t xml:space="preserve"> </w:t>
      </w:r>
      <w:r w:rsidRPr="00262543">
        <w:rPr>
          <w:rFonts w:ascii="Segoe UI" w:hAnsi="Segoe UI" w:cs="Segoe UI"/>
          <w:b/>
          <w:sz w:val="22"/>
          <w:szCs w:val="22"/>
        </w:rPr>
        <w:t xml:space="preserve">start of a case. </w:t>
      </w:r>
    </w:p>
    <w:p w14:paraId="6F014B42" w14:textId="77777777" w:rsidR="003C2F22" w:rsidRPr="00262543" w:rsidRDefault="00C574A5" w:rsidP="0003671B">
      <w:pPr>
        <w:pStyle w:val="BodyText"/>
        <w:rPr>
          <w:rFonts w:ascii="Segoe UI" w:hAnsi="Segoe UI" w:cs="Segoe UI"/>
          <w:b/>
          <w:szCs w:val="22"/>
        </w:rPr>
      </w:pPr>
      <w:r>
        <w:rPr>
          <w:rFonts w:ascii="Segoe UI" w:hAnsi="Segoe UI" w:cs="Segoe UI"/>
          <w:b/>
          <w:szCs w:val="22"/>
        </w:rPr>
        <w:t xml:space="preserve">Statistical Information </w:t>
      </w:r>
    </w:p>
    <w:p w14:paraId="1FB10549" w14:textId="1F71FBDD" w:rsidR="0003671B" w:rsidRPr="00262543" w:rsidRDefault="00C574A5" w:rsidP="008A2E7D">
      <w:pPr>
        <w:pStyle w:val="italictext"/>
        <w:spacing w:line="276" w:lineRule="auto"/>
        <w:ind w:left="0"/>
        <w:rPr>
          <w:rFonts w:ascii="Segoe UI" w:hAnsi="Segoe UI" w:cs="Segoe UI"/>
          <w:i w:val="0"/>
          <w:sz w:val="22"/>
          <w:szCs w:val="22"/>
        </w:rPr>
      </w:pPr>
      <w:r>
        <w:rPr>
          <w:rFonts w:ascii="Segoe UI" w:hAnsi="Segoe UI" w:cs="Segoe UI"/>
          <w:i w:val="0"/>
          <w:sz w:val="22"/>
          <w:szCs w:val="22"/>
        </w:rPr>
        <w:t xml:space="preserve">MAP </w:t>
      </w:r>
      <w:r w:rsidR="0003671B" w:rsidRPr="00262543">
        <w:rPr>
          <w:rFonts w:ascii="Segoe UI" w:hAnsi="Segoe UI" w:cs="Segoe UI"/>
          <w:i w:val="0"/>
          <w:sz w:val="22"/>
          <w:szCs w:val="22"/>
        </w:rPr>
        <w:t xml:space="preserve">is committed to effective statistical recording of clients to enable </w:t>
      </w:r>
      <w:r>
        <w:rPr>
          <w:rFonts w:ascii="Segoe UI" w:hAnsi="Segoe UI" w:cs="Segoe UI"/>
          <w:i w:val="0"/>
          <w:sz w:val="22"/>
          <w:szCs w:val="22"/>
        </w:rPr>
        <w:t xml:space="preserve">MAP </w:t>
      </w:r>
      <w:r w:rsidR="0003671B" w:rsidRPr="00262543">
        <w:rPr>
          <w:rFonts w:ascii="Segoe UI" w:hAnsi="Segoe UI" w:cs="Segoe UI"/>
          <w:i w:val="0"/>
          <w:sz w:val="22"/>
          <w:szCs w:val="22"/>
        </w:rPr>
        <w:t xml:space="preserve"> to monitor take-up of service and to identify any policy issues arising from advice services. </w:t>
      </w:r>
    </w:p>
    <w:p w14:paraId="652480FB" w14:textId="77777777" w:rsidR="0003671B" w:rsidRPr="00262543" w:rsidRDefault="0003671B" w:rsidP="008A2E7D">
      <w:pPr>
        <w:pStyle w:val="italictext"/>
        <w:spacing w:line="276" w:lineRule="auto"/>
        <w:ind w:left="0"/>
        <w:rPr>
          <w:rFonts w:ascii="Segoe UI" w:hAnsi="Segoe UI" w:cs="Segoe UI"/>
          <w:i w:val="0"/>
          <w:sz w:val="22"/>
          <w:szCs w:val="22"/>
        </w:rPr>
      </w:pPr>
      <w:r w:rsidRPr="00262543">
        <w:rPr>
          <w:rFonts w:ascii="Segoe UI" w:hAnsi="Segoe UI" w:cs="Segoe UI"/>
          <w:i w:val="0"/>
          <w:sz w:val="22"/>
          <w:szCs w:val="22"/>
        </w:rPr>
        <w:t xml:space="preserve">It is the </w:t>
      </w:r>
      <w:r w:rsidR="00F24A1A" w:rsidRPr="00262543">
        <w:rPr>
          <w:rFonts w:ascii="Segoe UI" w:hAnsi="Segoe UI" w:cs="Segoe UI"/>
          <w:i w:val="0"/>
          <w:sz w:val="22"/>
          <w:szCs w:val="22"/>
        </w:rPr>
        <w:t xml:space="preserve">Chief Executive’s </w:t>
      </w:r>
      <w:r w:rsidRPr="00262543">
        <w:rPr>
          <w:rFonts w:ascii="Segoe UI" w:hAnsi="Segoe UI" w:cs="Segoe UI"/>
          <w:i w:val="0"/>
          <w:sz w:val="22"/>
          <w:szCs w:val="22"/>
        </w:rPr>
        <w:t>responsibility to ensure all statistical records given to third parties; such as to support funding applications, monitoring reports for the local authority shall be produced in anonymous form, so individuals cannot be recognised.</w:t>
      </w:r>
    </w:p>
    <w:p w14:paraId="4475179E" w14:textId="77777777" w:rsidR="0003671B" w:rsidRPr="00262543" w:rsidRDefault="0003671B" w:rsidP="008A2E7D">
      <w:pPr>
        <w:pStyle w:val="italictext"/>
        <w:spacing w:line="276" w:lineRule="auto"/>
        <w:ind w:left="0"/>
        <w:rPr>
          <w:rFonts w:ascii="Segoe UI" w:hAnsi="Segoe UI" w:cs="Segoe UI"/>
          <w:i w:val="0"/>
          <w:sz w:val="22"/>
          <w:szCs w:val="22"/>
        </w:rPr>
      </w:pPr>
      <w:r w:rsidRPr="00262543">
        <w:rPr>
          <w:rFonts w:ascii="Segoe UI" w:hAnsi="Segoe UI" w:cs="Segoe UI"/>
          <w:i w:val="0"/>
          <w:sz w:val="22"/>
          <w:szCs w:val="22"/>
        </w:rPr>
        <w:t xml:space="preserve">Any other </w:t>
      </w:r>
      <w:r w:rsidR="00F24A1A" w:rsidRPr="00262543">
        <w:rPr>
          <w:rFonts w:ascii="Segoe UI" w:hAnsi="Segoe UI" w:cs="Segoe UI"/>
          <w:i w:val="0"/>
          <w:sz w:val="22"/>
          <w:szCs w:val="22"/>
        </w:rPr>
        <w:t>reporting</w:t>
      </w:r>
      <w:r w:rsidRPr="00262543">
        <w:rPr>
          <w:rFonts w:ascii="Segoe UI" w:hAnsi="Segoe UI" w:cs="Segoe UI"/>
          <w:i w:val="0"/>
          <w:sz w:val="22"/>
          <w:szCs w:val="22"/>
        </w:rPr>
        <w:t xml:space="preserve"> which can identify the client will only be with the client</w:t>
      </w:r>
      <w:r w:rsidR="00F24A1A" w:rsidRPr="00262543">
        <w:rPr>
          <w:rFonts w:ascii="Segoe UI" w:hAnsi="Segoe UI" w:cs="Segoe UI"/>
          <w:i w:val="0"/>
          <w:sz w:val="22"/>
          <w:szCs w:val="22"/>
        </w:rPr>
        <w:t>’</w:t>
      </w:r>
      <w:r w:rsidRPr="00262543">
        <w:rPr>
          <w:rFonts w:ascii="Segoe UI" w:hAnsi="Segoe UI" w:cs="Segoe UI"/>
          <w:i w:val="0"/>
          <w:sz w:val="22"/>
          <w:szCs w:val="22"/>
        </w:rPr>
        <w:t xml:space="preserve">s consent. </w:t>
      </w:r>
    </w:p>
    <w:p w14:paraId="5B17DA98" w14:textId="77777777" w:rsidR="0003671B" w:rsidRPr="00262543" w:rsidRDefault="0003671B" w:rsidP="0003671B">
      <w:pPr>
        <w:widowControl w:val="0"/>
        <w:spacing w:after="0"/>
        <w:rPr>
          <w:rFonts w:ascii="Segoe UI" w:hAnsi="Segoe UI" w:cs="Segoe UI"/>
        </w:rPr>
      </w:pPr>
    </w:p>
    <w:p w14:paraId="0A1106ED" w14:textId="77777777" w:rsidR="003C2F22" w:rsidRPr="00262543" w:rsidRDefault="00C574A5" w:rsidP="0003671B">
      <w:pPr>
        <w:pStyle w:val="BodyText"/>
        <w:rPr>
          <w:rFonts w:ascii="Segoe UI" w:hAnsi="Segoe UI" w:cs="Segoe UI"/>
          <w:b/>
          <w:szCs w:val="22"/>
        </w:rPr>
      </w:pPr>
      <w:r>
        <w:rPr>
          <w:rFonts w:ascii="Segoe UI" w:hAnsi="Segoe UI" w:cs="Segoe UI"/>
          <w:b/>
          <w:szCs w:val="22"/>
        </w:rPr>
        <w:t xml:space="preserve">Evaluation and Audits </w:t>
      </w:r>
    </w:p>
    <w:p w14:paraId="4A435A1C" w14:textId="2F78B75E" w:rsidR="003C2F22" w:rsidRPr="00262543" w:rsidRDefault="00C574A5" w:rsidP="008A2E7D">
      <w:pPr>
        <w:pStyle w:val="BodyText"/>
        <w:spacing w:line="276" w:lineRule="auto"/>
        <w:rPr>
          <w:rFonts w:ascii="Segoe UI" w:hAnsi="Segoe UI" w:cs="Segoe UI"/>
          <w:szCs w:val="22"/>
        </w:rPr>
      </w:pPr>
      <w:r>
        <w:rPr>
          <w:rFonts w:ascii="Segoe UI" w:hAnsi="Segoe UI" w:cs="Segoe UI"/>
          <w:szCs w:val="22"/>
        </w:rPr>
        <w:t xml:space="preserve">MAP </w:t>
      </w:r>
      <w:r w:rsidR="0003671B" w:rsidRPr="00262543">
        <w:rPr>
          <w:rFonts w:ascii="Segoe UI" w:hAnsi="Segoe UI" w:cs="Segoe UI"/>
          <w:szCs w:val="22"/>
        </w:rPr>
        <w:t xml:space="preserve"> </w:t>
      </w:r>
      <w:r w:rsidR="00F41B21" w:rsidRPr="00262543">
        <w:rPr>
          <w:rFonts w:ascii="Segoe UI" w:hAnsi="Segoe UI" w:cs="Segoe UI"/>
          <w:szCs w:val="22"/>
        </w:rPr>
        <w:t xml:space="preserve">may be </w:t>
      </w:r>
      <w:r w:rsidR="0003671B" w:rsidRPr="00262543">
        <w:rPr>
          <w:rFonts w:ascii="Segoe UI" w:hAnsi="Segoe UI" w:cs="Segoe UI"/>
          <w:szCs w:val="22"/>
        </w:rPr>
        <w:t xml:space="preserve">required to have case files examined by contractors, funders and </w:t>
      </w:r>
      <w:r w:rsidR="00674232" w:rsidRPr="00262543">
        <w:rPr>
          <w:rFonts w:ascii="Segoe UI" w:hAnsi="Segoe UI" w:cs="Segoe UI"/>
          <w:szCs w:val="22"/>
        </w:rPr>
        <w:t>independent auditors</w:t>
      </w:r>
      <w:r w:rsidR="00F41B21" w:rsidRPr="00262543">
        <w:rPr>
          <w:rFonts w:ascii="Segoe UI" w:hAnsi="Segoe UI" w:cs="Segoe UI"/>
          <w:szCs w:val="22"/>
        </w:rPr>
        <w:t xml:space="preserve"> for quality assurance purposes</w:t>
      </w:r>
      <w:r w:rsidR="0003671B" w:rsidRPr="00262543">
        <w:rPr>
          <w:rFonts w:ascii="Segoe UI" w:hAnsi="Segoe UI" w:cs="Segoe UI"/>
          <w:szCs w:val="22"/>
        </w:rPr>
        <w:t xml:space="preserve">.  This should only be carried out if the examiner has agreed that they will only use information to check </w:t>
      </w:r>
      <w:r>
        <w:rPr>
          <w:rFonts w:ascii="Segoe UI" w:hAnsi="Segoe UI" w:cs="Segoe UI"/>
          <w:szCs w:val="22"/>
        </w:rPr>
        <w:t>MAP’s</w:t>
      </w:r>
      <w:r w:rsidR="0003671B" w:rsidRPr="00262543">
        <w:rPr>
          <w:rFonts w:ascii="Segoe UI" w:hAnsi="Segoe UI" w:cs="Segoe UI"/>
          <w:szCs w:val="22"/>
        </w:rPr>
        <w:t xml:space="preserve"> quality of work. </w:t>
      </w:r>
    </w:p>
    <w:p w14:paraId="14E4BDDD" w14:textId="77777777" w:rsidR="0003671B" w:rsidRPr="00262543" w:rsidRDefault="0003671B" w:rsidP="008A2E7D">
      <w:pPr>
        <w:pStyle w:val="BodyText"/>
        <w:spacing w:line="276" w:lineRule="auto"/>
        <w:rPr>
          <w:rFonts w:ascii="Segoe UI" w:hAnsi="Segoe UI" w:cs="Segoe UI"/>
          <w:szCs w:val="22"/>
        </w:rPr>
      </w:pPr>
      <w:r w:rsidRPr="00262543">
        <w:rPr>
          <w:rFonts w:ascii="Segoe UI" w:hAnsi="Segoe UI" w:cs="Segoe UI"/>
          <w:szCs w:val="22"/>
        </w:rPr>
        <w:t xml:space="preserve">The only exception to this would be if a matter came to light which fell under ‘Breaches in </w:t>
      </w:r>
      <w:r w:rsidRPr="00262543">
        <w:rPr>
          <w:rFonts w:ascii="Segoe UI" w:hAnsi="Segoe UI" w:cs="Segoe UI"/>
          <w:szCs w:val="22"/>
        </w:rPr>
        <w:lastRenderedPageBreak/>
        <w:t>Confidentiality’ (below).</w:t>
      </w:r>
    </w:p>
    <w:p w14:paraId="26548B06" w14:textId="77777777" w:rsidR="00B10D80" w:rsidRPr="00262543" w:rsidRDefault="0003671B" w:rsidP="008A2E7D">
      <w:pPr>
        <w:pStyle w:val="BodyText"/>
        <w:spacing w:line="276" w:lineRule="auto"/>
        <w:rPr>
          <w:rFonts w:ascii="Segoe UI" w:hAnsi="Segoe UI" w:cs="Segoe UI"/>
          <w:szCs w:val="22"/>
        </w:rPr>
      </w:pPr>
      <w:r w:rsidRPr="00262543">
        <w:rPr>
          <w:rFonts w:ascii="Segoe UI" w:hAnsi="Segoe UI" w:cs="Segoe UI"/>
          <w:szCs w:val="22"/>
        </w:rPr>
        <w:t xml:space="preserve">Case files will only be made available if the client has given their consent. </w:t>
      </w:r>
    </w:p>
    <w:p w14:paraId="14662073" w14:textId="77777777" w:rsidR="00B10D80" w:rsidRPr="00262543" w:rsidRDefault="00B10D80" w:rsidP="0003671B">
      <w:pPr>
        <w:pStyle w:val="BodyText"/>
        <w:rPr>
          <w:rFonts w:ascii="Segoe UI" w:hAnsi="Segoe UI" w:cs="Segoe UI"/>
          <w:szCs w:val="22"/>
        </w:rPr>
      </w:pPr>
    </w:p>
    <w:p w14:paraId="3424F569" w14:textId="77777777" w:rsidR="00C574A5" w:rsidRPr="004E5799" w:rsidRDefault="00C574A5" w:rsidP="008A2E7D">
      <w:pPr>
        <w:pStyle w:val="italictext"/>
        <w:spacing w:line="276" w:lineRule="auto"/>
        <w:ind w:left="0"/>
        <w:rPr>
          <w:rFonts w:ascii="Segoe UI" w:hAnsi="Segoe UI" w:cs="Segoe UI"/>
          <w:b/>
          <w:i w:val="0"/>
          <w:sz w:val="22"/>
          <w:szCs w:val="22"/>
        </w:rPr>
      </w:pPr>
      <w:r w:rsidRPr="004E5799">
        <w:rPr>
          <w:rFonts w:ascii="Segoe UI" w:hAnsi="Segoe UI" w:cs="Segoe UI"/>
          <w:b/>
          <w:i w:val="0"/>
          <w:sz w:val="22"/>
          <w:szCs w:val="22"/>
        </w:rPr>
        <w:t xml:space="preserve">Breaches of confidentiality </w:t>
      </w:r>
    </w:p>
    <w:p w14:paraId="08E78BF9" w14:textId="27D00797" w:rsidR="0003671B" w:rsidRPr="00262543" w:rsidRDefault="00C574A5" w:rsidP="008A2E7D">
      <w:pPr>
        <w:pStyle w:val="italictext"/>
        <w:spacing w:line="276" w:lineRule="auto"/>
        <w:ind w:left="0"/>
        <w:rPr>
          <w:rFonts w:ascii="Segoe UI" w:hAnsi="Segoe UI" w:cs="Segoe UI"/>
          <w:i w:val="0"/>
          <w:sz w:val="22"/>
          <w:szCs w:val="22"/>
        </w:rPr>
      </w:pPr>
      <w:r>
        <w:rPr>
          <w:rFonts w:ascii="Segoe UI" w:hAnsi="Segoe UI" w:cs="Segoe UI"/>
          <w:i w:val="0"/>
          <w:sz w:val="22"/>
          <w:szCs w:val="22"/>
        </w:rPr>
        <w:t xml:space="preserve">MAP </w:t>
      </w:r>
      <w:r w:rsidR="0003671B" w:rsidRPr="00262543">
        <w:rPr>
          <w:rFonts w:ascii="Segoe UI" w:hAnsi="Segoe UI" w:cs="Segoe UI"/>
          <w:i w:val="0"/>
          <w:sz w:val="22"/>
          <w:szCs w:val="22"/>
        </w:rPr>
        <w:t xml:space="preserve"> recognises that occasions may arise where individual workers feel they need to breach confidentiality. </w:t>
      </w:r>
      <w:r>
        <w:rPr>
          <w:rFonts w:ascii="Segoe UI" w:hAnsi="Segoe UI" w:cs="Segoe UI"/>
          <w:i w:val="0"/>
          <w:sz w:val="22"/>
          <w:szCs w:val="22"/>
        </w:rPr>
        <w:t xml:space="preserve"> MAP </w:t>
      </w:r>
      <w:r w:rsidR="0003671B" w:rsidRPr="00262543">
        <w:rPr>
          <w:rFonts w:ascii="Segoe UI" w:hAnsi="Segoe UI" w:cs="Segoe UI"/>
          <w:i w:val="0"/>
          <w:sz w:val="22"/>
          <w:szCs w:val="22"/>
        </w:rPr>
        <w:t xml:space="preserve"> recognises, however, that any breach of confidentiality may damage the reputation of </w:t>
      </w:r>
      <w:r>
        <w:rPr>
          <w:rFonts w:ascii="Segoe UI" w:hAnsi="Segoe UI" w:cs="Segoe UI"/>
          <w:i w:val="0"/>
          <w:sz w:val="22"/>
          <w:szCs w:val="22"/>
        </w:rPr>
        <w:t>MAP’s</w:t>
      </w:r>
      <w:r w:rsidR="0003671B" w:rsidRPr="00262543">
        <w:rPr>
          <w:rFonts w:ascii="Segoe UI" w:hAnsi="Segoe UI" w:cs="Segoe UI"/>
          <w:i w:val="0"/>
          <w:sz w:val="22"/>
          <w:szCs w:val="22"/>
        </w:rPr>
        <w:t xml:space="preserve"> services and therefore has to be treated with the most serious of approaches.</w:t>
      </w:r>
    </w:p>
    <w:p w14:paraId="35F1863B" w14:textId="77777777" w:rsidR="0003671B" w:rsidRPr="00262543" w:rsidRDefault="0003671B" w:rsidP="0003671B">
      <w:pPr>
        <w:pStyle w:val="italictext"/>
        <w:spacing w:line="240" w:lineRule="auto"/>
        <w:ind w:left="0"/>
        <w:rPr>
          <w:rFonts w:ascii="Segoe UI" w:hAnsi="Segoe UI" w:cs="Segoe UI"/>
          <w:i w:val="0"/>
          <w:sz w:val="22"/>
          <w:szCs w:val="22"/>
        </w:rPr>
      </w:pPr>
    </w:p>
    <w:p w14:paraId="0DB756CF" w14:textId="77777777" w:rsidR="0003671B" w:rsidRPr="00262543" w:rsidRDefault="0003671B" w:rsidP="0003671B">
      <w:pPr>
        <w:rPr>
          <w:rFonts w:ascii="Segoe UI" w:hAnsi="Segoe UI" w:cs="Segoe UI"/>
        </w:rPr>
      </w:pPr>
      <w:r w:rsidRPr="00262543">
        <w:rPr>
          <w:rFonts w:ascii="Segoe UI" w:hAnsi="Segoe UI" w:cs="Segoe UI"/>
        </w:rPr>
        <w:t xml:space="preserve">Confidentiality </w:t>
      </w:r>
      <w:r w:rsidRPr="00262543">
        <w:rPr>
          <w:rFonts w:ascii="Segoe UI" w:hAnsi="Segoe UI" w:cs="Segoe UI"/>
          <w:u w:val="single"/>
        </w:rPr>
        <w:t>must</w:t>
      </w:r>
      <w:r w:rsidRPr="00262543">
        <w:rPr>
          <w:rFonts w:ascii="Segoe UI" w:hAnsi="Segoe UI" w:cs="Segoe UI"/>
        </w:rPr>
        <w:t xml:space="preserve"> be breached in the following situations only: </w:t>
      </w:r>
    </w:p>
    <w:p w14:paraId="4D8A00B7" w14:textId="4ADE1863" w:rsidR="0003671B" w:rsidRPr="00262543" w:rsidRDefault="0003671B" w:rsidP="008A2E7D">
      <w:pPr>
        <w:pStyle w:val="BodyTextIndent3"/>
        <w:numPr>
          <w:ilvl w:val="0"/>
          <w:numId w:val="2"/>
        </w:numPr>
        <w:tabs>
          <w:tab w:val="clear" w:pos="720"/>
          <w:tab w:val="num" w:pos="709"/>
        </w:tabs>
        <w:spacing w:after="0"/>
        <w:rPr>
          <w:rFonts w:ascii="Segoe UI" w:hAnsi="Segoe UI" w:cs="Segoe UI"/>
          <w:i/>
          <w:sz w:val="22"/>
          <w:szCs w:val="22"/>
        </w:rPr>
      </w:pPr>
      <w:r w:rsidRPr="00262543">
        <w:rPr>
          <w:rFonts w:ascii="Segoe UI" w:hAnsi="Segoe UI" w:cs="Segoe UI"/>
          <w:i/>
          <w:sz w:val="22"/>
          <w:szCs w:val="22"/>
        </w:rPr>
        <w:t xml:space="preserve">Terrorism Act </w:t>
      </w:r>
      <w:r w:rsidR="00C574A5">
        <w:rPr>
          <w:rFonts w:ascii="Segoe UI" w:hAnsi="Segoe UI" w:cs="Segoe UI"/>
          <w:i/>
          <w:sz w:val="22"/>
          <w:szCs w:val="22"/>
        </w:rPr>
        <w:t xml:space="preserve"> 2006</w:t>
      </w:r>
    </w:p>
    <w:p w14:paraId="424A4B31" w14:textId="77777777" w:rsidR="0003671B" w:rsidRPr="00262543" w:rsidRDefault="0003671B" w:rsidP="008A2E7D">
      <w:pPr>
        <w:pStyle w:val="BodyTextIndent3"/>
        <w:ind w:left="709"/>
        <w:rPr>
          <w:rFonts w:ascii="Segoe UI" w:hAnsi="Segoe UI" w:cs="Segoe UI"/>
          <w:sz w:val="22"/>
          <w:szCs w:val="22"/>
        </w:rPr>
      </w:pPr>
      <w:r w:rsidRPr="00262543">
        <w:rPr>
          <w:rFonts w:ascii="Segoe UI" w:hAnsi="Segoe UI" w:cs="Segoe UI"/>
          <w:sz w:val="22"/>
          <w:szCs w:val="22"/>
        </w:rPr>
        <w:t xml:space="preserve">It is an offence to fail to give </w:t>
      </w:r>
      <w:smartTag w:uri="urn:schemas-microsoft-com:office:smarttags" w:element="PersonName">
        <w:r w:rsidRPr="00262543">
          <w:rPr>
            <w:rFonts w:ascii="Segoe UI" w:hAnsi="Segoe UI" w:cs="Segoe UI"/>
            <w:sz w:val="22"/>
            <w:szCs w:val="22"/>
          </w:rPr>
          <w:t>info</w:t>
        </w:r>
      </w:smartTag>
      <w:r w:rsidRPr="00262543">
        <w:rPr>
          <w:rFonts w:ascii="Segoe UI" w:hAnsi="Segoe UI" w:cs="Segoe UI"/>
          <w:sz w:val="22"/>
          <w:szCs w:val="22"/>
        </w:rPr>
        <w:t xml:space="preserve">rmation, which may help prevent acts of terrorism, or help arrest a terrorist.  </w:t>
      </w:r>
    </w:p>
    <w:p w14:paraId="3733610E" w14:textId="77777777" w:rsidR="0003671B" w:rsidRPr="00262543" w:rsidRDefault="0003671B" w:rsidP="008A2E7D">
      <w:pPr>
        <w:pStyle w:val="BodyTextIndent3"/>
        <w:numPr>
          <w:ilvl w:val="0"/>
          <w:numId w:val="2"/>
        </w:numPr>
        <w:spacing w:after="0"/>
        <w:rPr>
          <w:rFonts w:ascii="Segoe UI" w:hAnsi="Segoe UI" w:cs="Segoe UI"/>
          <w:i/>
          <w:sz w:val="22"/>
          <w:szCs w:val="22"/>
        </w:rPr>
      </w:pPr>
      <w:r w:rsidRPr="00262543">
        <w:rPr>
          <w:rFonts w:ascii="Segoe UI" w:hAnsi="Segoe UI" w:cs="Segoe UI"/>
          <w:i/>
          <w:sz w:val="22"/>
          <w:szCs w:val="22"/>
        </w:rPr>
        <w:t xml:space="preserve">Drug Trafficking Act 1994 </w:t>
      </w:r>
    </w:p>
    <w:p w14:paraId="491F3026" w14:textId="77777777" w:rsidR="0003671B" w:rsidRPr="00262543" w:rsidRDefault="0003671B" w:rsidP="008A2E7D">
      <w:pPr>
        <w:pStyle w:val="BodyTextIndent3"/>
        <w:ind w:left="709"/>
        <w:rPr>
          <w:rFonts w:ascii="Segoe UI" w:hAnsi="Segoe UI" w:cs="Segoe UI"/>
          <w:sz w:val="22"/>
          <w:szCs w:val="22"/>
        </w:rPr>
      </w:pPr>
      <w:r w:rsidRPr="00262543">
        <w:rPr>
          <w:rFonts w:ascii="Segoe UI" w:hAnsi="Segoe UI" w:cs="Segoe UI"/>
          <w:sz w:val="22"/>
          <w:szCs w:val="22"/>
        </w:rPr>
        <w:t>This act makes it a criminal offence to fail to report to the police suspicion or knowledge of drug money laundering gained during the course of contact with a client.</w:t>
      </w:r>
    </w:p>
    <w:p w14:paraId="735964A0" w14:textId="3B3879E2" w:rsidR="009168E0" w:rsidRPr="00C574A5" w:rsidRDefault="009168E0" w:rsidP="004E5799">
      <w:pPr>
        <w:pStyle w:val="BodyTextIndent3"/>
        <w:numPr>
          <w:ilvl w:val="0"/>
          <w:numId w:val="4"/>
        </w:numPr>
        <w:rPr>
          <w:rFonts w:ascii="Segoe UI" w:hAnsi="Segoe UI" w:cs="Segoe UI"/>
          <w:i/>
          <w:sz w:val="22"/>
          <w:szCs w:val="22"/>
        </w:rPr>
      </w:pPr>
      <w:r w:rsidRPr="00C574A5">
        <w:rPr>
          <w:rFonts w:ascii="Segoe UI" w:hAnsi="Segoe UI" w:cs="Segoe UI"/>
          <w:i/>
          <w:sz w:val="22"/>
          <w:szCs w:val="22"/>
        </w:rPr>
        <w:t xml:space="preserve">Money Laundering Act </w:t>
      </w:r>
      <w:r w:rsidR="00C574A5">
        <w:rPr>
          <w:rFonts w:ascii="Segoe UI" w:hAnsi="Segoe UI" w:cs="Segoe UI"/>
          <w:i/>
          <w:sz w:val="22"/>
          <w:szCs w:val="22"/>
        </w:rPr>
        <w:t>2019</w:t>
      </w:r>
      <w:r w:rsidRPr="00C574A5">
        <w:rPr>
          <w:rFonts w:ascii="Segoe UI" w:hAnsi="Segoe UI" w:cs="Segoe UI"/>
          <w:sz w:val="22"/>
          <w:szCs w:val="22"/>
        </w:rPr>
        <w:t>We are licenced by the F</w:t>
      </w:r>
      <w:r w:rsidR="008E711C" w:rsidRPr="00C574A5">
        <w:rPr>
          <w:rFonts w:ascii="Segoe UI" w:hAnsi="Segoe UI" w:cs="Segoe UI"/>
          <w:sz w:val="22"/>
          <w:szCs w:val="22"/>
        </w:rPr>
        <w:t xml:space="preserve">inancial </w:t>
      </w:r>
      <w:r w:rsidRPr="00C574A5">
        <w:rPr>
          <w:rFonts w:ascii="Segoe UI" w:hAnsi="Segoe UI" w:cs="Segoe UI"/>
          <w:sz w:val="22"/>
          <w:szCs w:val="22"/>
        </w:rPr>
        <w:t>C</w:t>
      </w:r>
      <w:r w:rsidR="008E711C" w:rsidRPr="00C574A5">
        <w:rPr>
          <w:rFonts w:ascii="Segoe UI" w:hAnsi="Segoe UI" w:cs="Segoe UI"/>
          <w:sz w:val="22"/>
          <w:szCs w:val="22"/>
        </w:rPr>
        <w:t xml:space="preserve">onduct </w:t>
      </w:r>
      <w:r w:rsidR="00516C5A" w:rsidRPr="00C574A5">
        <w:rPr>
          <w:rFonts w:ascii="Segoe UI" w:hAnsi="Segoe UI" w:cs="Segoe UI"/>
          <w:sz w:val="22"/>
          <w:szCs w:val="22"/>
        </w:rPr>
        <w:t>Authority to</w:t>
      </w:r>
      <w:r w:rsidRPr="00C574A5">
        <w:rPr>
          <w:rFonts w:ascii="Segoe UI" w:hAnsi="Segoe UI" w:cs="Segoe UI"/>
          <w:sz w:val="22"/>
          <w:szCs w:val="22"/>
        </w:rPr>
        <w:t xml:space="preserve"> hold client money and we are obliged to report suspicious transactions to the </w:t>
      </w:r>
      <w:r w:rsidR="008E711C" w:rsidRPr="001E2BF3">
        <w:rPr>
          <w:rFonts w:ascii="Segoe UI" w:hAnsi="Segoe UI" w:cs="Segoe UI"/>
          <w:sz w:val="22"/>
          <w:szCs w:val="22"/>
        </w:rPr>
        <w:t>N</w:t>
      </w:r>
      <w:r w:rsidRPr="001E2BF3">
        <w:rPr>
          <w:rFonts w:ascii="Segoe UI" w:hAnsi="Segoe UI" w:cs="Segoe UI"/>
          <w:sz w:val="22"/>
          <w:szCs w:val="22"/>
        </w:rPr>
        <w:t xml:space="preserve">ational </w:t>
      </w:r>
      <w:r w:rsidR="008E711C" w:rsidRPr="00C574A5">
        <w:rPr>
          <w:rFonts w:ascii="Segoe UI" w:hAnsi="Segoe UI" w:cs="Segoe UI"/>
          <w:sz w:val="22"/>
          <w:szCs w:val="22"/>
        </w:rPr>
        <w:t>C</w:t>
      </w:r>
      <w:r w:rsidRPr="00C574A5">
        <w:rPr>
          <w:rFonts w:ascii="Segoe UI" w:hAnsi="Segoe UI" w:cs="Segoe UI"/>
          <w:sz w:val="22"/>
          <w:szCs w:val="22"/>
        </w:rPr>
        <w:t xml:space="preserve">rime </w:t>
      </w:r>
      <w:r w:rsidR="008E711C" w:rsidRPr="00C574A5">
        <w:rPr>
          <w:rFonts w:ascii="Segoe UI" w:hAnsi="Segoe UI" w:cs="Segoe UI"/>
          <w:sz w:val="22"/>
          <w:szCs w:val="22"/>
        </w:rPr>
        <w:t>A</w:t>
      </w:r>
      <w:r w:rsidRPr="00C574A5">
        <w:rPr>
          <w:rFonts w:ascii="Segoe UI" w:hAnsi="Segoe UI" w:cs="Segoe UI"/>
          <w:sz w:val="22"/>
          <w:szCs w:val="22"/>
        </w:rPr>
        <w:t>gency.</w:t>
      </w:r>
      <w:r w:rsidRPr="00C574A5">
        <w:rPr>
          <w:rFonts w:ascii="Segoe UI" w:hAnsi="Segoe UI" w:cs="Segoe UI"/>
          <w:i/>
          <w:sz w:val="22"/>
          <w:szCs w:val="22"/>
        </w:rPr>
        <w:t xml:space="preserve"> </w:t>
      </w:r>
    </w:p>
    <w:p w14:paraId="477643D6" w14:textId="00A8AF31" w:rsidR="0003671B" w:rsidRPr="00262543" w:rsidRDefault="0003671B" w:rsidP="008A2E7D">
      <w:pPr>
        <w:pStyle w:val="BodyTextIndent3"/>
        <w:numPr>
          <w:ilvl w:val="0"/>
          <w:numId w:val="2"/>
        </w:numPr>
        <w:spacing w:after="0"/>
        <w:rPr>
          <w:rFonts w:ascii="Segoe UI" w:hAnsi="Segoe UI" w:cs="Segoe UI"/>
          <w:sz w:val="22"/>
          <w:szCs w:val="22"/>
        </w:rPr>
      </w:pPr>
      <w:r w:rsidRPr="00262543">
        <w:rPr>
          <w:rFonts w:ascii="Segoe UI" w:hAnsi="Segoe UI" w:cs="Segoe UI"/>
          <w:sz w:val="22"/>
          <w:szCs w:val="22"/>
        </w:rPr>
        <w:t xml:space="preserve">Where a court of law declares that </w:t>
      </w:r>
      <w:r w:rsidR="00C574A5">
        <w:rPr>
          <w:rFonts w:ascii="Segoe UI" w:hAnsi="Segoe UI" w:cs="Segoe UI"/>
          <w:sz w:val="22"/>
          <w:szCs w:val="22"/>
        </w:rPr>
        <w:t xml:space="preserve">MAP </w:t>
      </w:r>
      <w:r w:rsidRPr="00262543">
        <w:rPr>
          <w:rFonts w:ascii="Segoe UI" w:hAnsi="Segoe UI" w:cs="Segoe UI"/>
          <w:sz w:val="22"/>
          <w:szCs w:val="22"/>
        </w:rPr>
        <w:t xml:space="preserve"> has to give evidence from client records.</w:t>
      </w:r>
    </w:p>
    <w:p w14:paraId="1F15505F" w14:textId="77777777" w:rsidR="004E1D9D" w:rsidRPr="00262543" w:rsidRDefault="004E1D9D" w:rsidP="008A2E7D">
      <w:pPr>
        <w:pStyle w:val="BodyTextIndent3"/>
        <w:spacing w:after="0"/>
        <w:ind w:left="360"/>
        <w:rPr>
          <w:rFonts w:ascii="Segoe UI" w:hAnsi="Segoe UI" w:cs="Segoe UI"/>
          <w:sz w:val="22"/>
          <w:szCs w:val="22"/>
        </w:rPr>
      </w:pPr>
    </w:p>
    <w:p w14:paraId="0FB90802" w14:textId="77777777" w:rsidR="008A2E7D" w:rsidRPr="00262543" w:rsidRDefault="0003671B" w:rsidP="008A2E7D">
      <w:pPr>
        <w:pStyle w:val="BodyTextIndent3"/>
        <w:numPr>
          <w:ilvl w:val="0"/>
          <w:numId w:val="2"/>
        </w:numPr>
        <w:spacing w:after="0"/>
        <w:rPr>
          <w:rFonts w:ascii="Segoe UI" w:hAnsi="Segoe UI" w:cs="Segoe UI"/>
          <w:sz w:val="22"/>
          <w:szCs w:val="22"/>
        </w:rPr>
      </w:pPr>
      <w:r w:rsidRPr="00262543">
        <w:rPr>
          <w:rFonts w:ascii="Segoe UI" w:hAnsi="Segoe UI" w:cs="Segoe UI"/>
          <w:sz w:val="22"/>
          <w:szCs w:val="22"/>
        </w:rPr>
        <w:t xml:space="preserve">Where the police have powers under the Police and Criminal Evidence Act 1984 (PACE) to seize anything they reasonably believe is evidence in relation to an offence under investigation, which might otherwise be concealed, lost, altered or destroyed. </w:t>
      </w:r>
    </w:p>
    <w:p w14:paraId="4874F0BE" w14:textId="77777777" w:rsidR="008A2E7D" w:rsidRPr="00262543" w:rsidRDefault="008A2E7D" w:rsidP="008A2E7D">
      <w:pPr>
        <w:pStyle w:val="ListParagraph"/>
        <w:rPr>
          <w:rFonts w:ascii="Segoe UI" w:hAnsi="Segoe UI" w:cs="Segoe UI"/>
        </w:rPr>
      </w:pPr>
    </w:p>
    <w:p w14:paraId="494495D2" w14:textId="77777777" w:rsidR="004E1D9D" w:rsidRPr="00262543" w:rsidRDefault="0003671B" w:rsidP="0003671B">
      <w:pPr>
        <w:pStyle w:val="BodyTextIndent3"/>
        <w:ind w:left="0"/>
        <w:rPr>
          <w:rFonts w:ascii="Segoe UI" w:hAnsi="Segoe UI" w:cs="Segoe UI"/>
          <w:sz w:val="22"/>
          <w:szCs w:val="22"/>
        </w:rPr>
      </w:pPr>
      <w:r w:rsidRPr="00262543">
        <w:rPr>
          <w:rFonts w:ascii="Segoe UI" w:hAnsi="Segoe UI" w:cs="Segoe UI"/>
          <w:sz w:val="22"/>
          <w:szCs w:val="22"/>
        </w:rPr>
        <w:t xml:space="preserve">Confidentiality </w:t>
      </w:r>
      <w:r w:rsidRPr="00262543">
        <w:rPr>
          <w:rFonts w:ascii="Segoe UI" w:hAnsi="Segoe UI" w:cs="Segoe UI"/>
          <w:sz w:val="22"/>
          <w:szCs w:val="22"/>
          <w:u w:val="single"/>
        </w:rPr>
        <w:t>may</w:t>
      </w:r>
      <w:r w:rsidRPr="00262543">
        <w:rPr>
          <w:rFonts w:ascii="Segoe UI" w:hAnsi="Segoe UI" w:cs="Segoe UI"/>
          <w:sz w:val="22"/>
          <w:szCs w:val="22"/>
        </w:rPr>
        <w:t xml:space="preserve"> be breached in the following situations</w:t>
      </w:r>
    </w:p>
    <w:p w14:paraId="6734693C" w14:textId="6255A757" w:rsidR="004E1D9D" w:rsidRPr="00262543" w:rsidRDefault="0003671B" w:rsidP="00C6481C">
      <w:pPr>
        <w:pStyle w:val="BodyTextIndent3"/>
        <w:ind w:left="0"/>
        <w:rPr>
          <w:rFonts w:ascii="Segoe UI" w:hAnsi="Segoe UI" w:cs="Segoe UI"/>
          <w:sz w:val="22"/>
          <w:szCs w:val="22"/>
        </w:rPr>
      </w:pPr>
      <w:r w:rsidRPr="00262543">
        <w:rPr>
          <w:rFonts w:ascii="Segoe UI" w:hAnsi="Segoe UI" w:cs="Segoe UI"/>
          <w:sz w:val="22"/>
          <w:szCs w:val="22"/>
        </w:rPr>
        <w:t xml:space="preserve"> </w:t>
      </w:r>
      <w:r w:rsidR="004E1D9D" w:rsidRPr="00262543">
        <w:rPr>
          <w:rFonts w:ascii="Segoe UI" w:hAnsi="Segoe UI" w:cs="Segoe UI"/>
          <w:sz w:val="22"/>
          <w:szCs w:val="22"/>
        </w:rPr>
        <w:t xml:space="preserve">1.  Child abuse.  Where a worker is suspicious of or has evidence of child abuse.  </w:t>
      </w:r>
      <w:r w:rsidR="00C574A5">
        <w:rPr>
          <w:rFonts w:ascii="Segoe UI" w:hAnsi="Segoe UI" w:cs="Segoe UI"/>
          <w:sz w:val="22"/>
          <w:szCs w:val="22"/>
        </w:rPr>
        <w:t xml:space="preserve">MAP </w:t>
      </w:r>
      <w:r w:rsidR="004E1D9D" w:rsidRPr="00262543">
        <w:rPr>
          <w:rFonts w:ascii="Segoe UI" w:hAnsi="Segoe UI" w:cs="Segoe UI"/>
          <w:sz w:val="22"/>
          <w:szCs w:val="22"/>
        </w:rPr>
        <w:t xml:space="preserve"> follows guidance from SUSSEX CHILD PROTECTION AND SAFEGUARDING PROCEDURES available at: </w:t>
      </w:r>
    </w:p>
    <w:p w14:paraId="60B61BBB" w14:textId="77777777" w:rsidR="004E1D9D" w:rsidRPr="00262543" w:rsidRDefault="00E21A02" w:rsidP="004E1D9D">
      <w:pPr>
        <w:pStyle w:val="BodyText"/>
        <w:rPr>
          <w:rFonts w:ascii="Segoe UI" w:hAnsi="Segoe UI" w:cs="Segoe UI"/>
          <w:szCs w:val="22"/>
        </w:rPr>
      </w:pPr>
      <w:hyperlink r:id="rId12" w:history="1">
        <w:r w:rsidR="00516C5A" w:rsidRPr="00262543">
          <w:rPr>
            <w:rStyle w:val="Hyperlink"/>
            <w:rFonts w:ascii="Segoe UI" w:hAnsi="Segoe UI" w:cs="Segoe UI"/>
          </w:rPr>
          <w:t>https://sussexchildprotection.procedures.org.uk/page/contents</w:t>
        </w:r>
      </w:hyperlink>
    </w:p>
    <w:p w14:paraId="4552B537" w14:textId="77777777" w:rsidR="004E1D9D" w:rsidRPr="00262543" w:rsidRDefault="004E1D9D" w:rsidP="004E1D9D">
      <w:pPr>
        <w:pStyle w:val="BodyText"/>
        <w:ind w:left="360"/>
        <w:rPr>
          <w:rFonts w:ascii="Segoe UI" w:hAnsi="Segoe UI" w:cs="Segoe UI"/>
          <w:szCs w:val="22"/>
        </w:rPr>
      </w:pPr>
    </w:p>
    <w:p w14:paraId="10FEE87C" w14:textId="5A2955DA" w:rsidR="004E1D9D" w:rsidRPr="00262543" w:rsidRDefault="004E1D9D" w:rsidP="004E1D9D">
      <w:pPr>
        <w:pStyle w:val="BodyText"/>
        <w:ind w:left="120" w:hanging="120"/>
        <w:rPr>
          <w:rFonts w:ascii="Segoe UI" w:hAnsi="Segoe UI" w:cs="Segoe UI"/>
          <w:szCs w:val="22"/>
        </w:rPr>
      </w:pPr>
      <w:r w:rsidRPr="00262543">
        <w:rPr>
          <w:rFonts w:ascii="Segoe UI" w:hAnsi="Segoe UI" w:cs="Segoe UI"/>
          <w:b/>
          <w:szCs w:val="22"/>
        </w:rPr>
        <w:t>2.  Abuse of a vulnerable adult</w:t>
      </w:r>
      <w:r w:rsidRPr="00262543">
        <w:rPr>
          <w:rFonts w:ascii="Segoe UI" w:hAnsi="Segoe UI" w:cs="Segoe UI"/>
          <w:szCs w:val="22"/>
        </w:rPr>
        <w:t>.</w:t>
      </w:r>
      <w:r w:rsidR="00C574A5">
        <w:rPr>
          <w:rFonts w:ascii="Segoe UI" w:hAnsi="Segoe UI" w:cs="Segoe UI"/>
          <w:szCs w:val="22"/>
        </w:rPr>
        <w:t xml:space="preserve"> MAP </w:t>
      </w:r>
      <w:r w:rsidRPr="00262543">
        <w:rPr>
          <w:rFonts w:ascii="Segoe UI" w:hAnsi="Segoe UI" w:cs="Segoe UI"/>
          <w:szCs w:val="22"/>
        </w:rPr>
        <w:t xml:space="preserve"> follows guidance from </w:t>
      </w:r>
    </w:p>
    <w:p w14:paraId="1E2986EF" w14:textId="77777777" w:rsidR="004E1D9D" w:rsidRPr="00262543" w:rsidRDefault="004E1D9D" w:rsidP="004E1D9D">
      <w:pPr>
        <w:pStyle w:val="BodyText"/>
        <w:ind w:left="360"/>
        <w:rPr>
          <w:rFonts w:ascii="Segoe UI" w:hAnsi="Segoe UI" w:cs="Segoe UI"/>
          <w:szCs w:val="22"/>
        </w:rPr>
      </w:pPr>
    </w:p>
    <w:p w14:paraId="3A2A46E8" w14:textId="77777777" w:rsidR="00F6718C" w:rsidRPr="00262543" w:rsidRDefault="00E21A02" w:rsidP="009F1745">
      <w:pPr>
        <w:pStyle w:val="BodyText"/>
        <w:spacing w:line="276" w:lineRule="auto"/>
        <w:rPr>
          <w:rFonts w:ascii="Segoe UI" w:hAnsi="Segoe UI" w:cs="Segoe UI"/>
          <w:szCs w:val="22"/>
        </w:rPr>
      </w:pPr>
      <w:hyperlink r:id="rId13" w:history="1">
        <w:r w:rsidR="00C6481C" w:rsidRPr="00262543">
          <w:rPr>
            <w:rStyle w:val="Hyperlink"/>
            <w:rFonts w:ascii="Segoe UI" w:hAnsi="Segoe UI" w:cs="Segoe UI"/>
          </w:rPr>
          <w:t>http://sussexsafeguardingadults.procedures.org.uk/</w:t>
        </w:r>
      </w:hyperlink>
      <w:r w:rsidR="00F6718C" w:rsidRPr="00262543">
        <w:rPr>
          <w:rFonts w:ascii="Segoe UI" w:hAnsi="Segoe UI" w:cs="Segoe UI"/>
          <w:szCs w:val="22"/>
        </w:rPr>
        <w:t xml:space="preserve">Note that whilst the majority of vulnerable clients that </w:t>
      </w:r>
      <w:r w:rsidR="00A65DF5" w:rsidRPr="00262543">
        <w:rPr>
          <w:rFonts w:ascii="Segoe UI" w:hAnsi="Segoe UI" w:cs="Segoe UI"/>
          <w:szCs w:val="22"/>
        </w:rPr>
        <w:t>we</w:t>
      </w:r>
      <w:r w:rsidR="00F6718C" w:rsidRPr="00262543">
        <w:rPr>
          <w:rFonts w:ascii="Segoe UI" w:hAnsi="Segoe UI" w:cs="Segoe UI"/>
          <w:szCs w:val="22"/>
        </w:rPr>
        <w:t xml:space="preserve"> support reside in Brighton &amp; Hove, and/or Sussex</w:t>
      </w:r>
      <w:r w:rsidR="00A65DF5" w:rsidRPr="00262543">
        <w:rPr>
          <w:rFonts w:ascii="Segoe UI" w:hAnsi="Segoe UI" w:cs="Segoe UI"/>
          <w:szCs w:val="22"/>
        </w:rPr>
        <w:t>,</w:t>
      </w:r>
      <w:r w:rsidR="00F6718C" w:rsidRPr="00262543">
        <w:rPr>
          <w:rFonts w:ascii="Segoe UI" w:hAnsi="Segoe UI" w:cs="Segoe UI"/>
          <w:szCs w:val="22"/>
        </w:rPr>
        <w:t xml:space="preserve"> we may also have concerns about clients </w:t>
      </w:r>
      <w:r w:rsidR="00FA054E" w:rsidRPr="00262543">
        <w:rPr>
          <w:rFonts w:ascii="Segoe UI" w:hAnsi="Segoe UI" w:cs="Segoe UI"/>
          <w:szCs w:val="22"/>
        </w:rPr>
        <w:t>advised</w:t>
      </w:r>
      <w:r w:rsidR="00F6718C" w:rsidRPr="00262543">
        <w:rPr>
          <w:rFonts w:ascii="Segoe UI" w:hAnsi="Segoe UI" w:cs="Segoe UI"/>
          <w:szCs w:val="22"/>
        </w:rPr>
        <w:t xml:space="preserve"> by our national telephone service living in other Local Authority Areas. In which case the above procedures provide useful guidance for best practice. </w:t>
      </w:r>
    </w:p>
    <w:p w14:paraId="02EF0215" w14:textId="77777777" w:rsidR="00F6718C" w:rsidRPr="00262543" w:rsidRDefault="00F6718C" w:rsidP="004E1D9D">
      <w:pPr>
        <w:pStyle w:val="BodyText"/>
        <w:ind w:left="360"/>
        <w:rPr>
          <w:rFonts w:ascii="Segoe UI" w:hAnsi="Segoe UI" w:cs="Segoe UI"/>
          <w:szCs w:val="22"/>
        </w:rPr>
      </w:pPr>
    </w:p>
    <w:p w14:paraId="262FA444" w14:textId="77777777" w:rsidR="004E1D9D" w:rsidRPr="00262543" w:rsidRDefault="004E1D9D" w:rsidP="00C6481C">
      <w:pPr>
        <w:pStyle w:val="BodyText"/>
        <w:spacing w:after="120" w:line="276" w:lineRule="auto"/>
        <w:rPr>
          <w:rFonts w:ascii="Segoe UI" w:hAnsi="Segoe UI" w:cs="Segoe UI"/>
          <w:szCs w:val="22"/>
        </w:rPr>
      </w:pPr>
      <w:r w:rsidRPr="00262543">
        <w:rPr>
          <w:rFonts w:ascii="Segoe UI" w:hAnsi="Segoe UI" w:cs="Segoe UI"/>
          <w:b/>
          <w:bCs/>
          <w:szCs w:val="22"/>
        </w:rPr>
        <w:lastRenderedPageBreak/>
        <w:t>3.</w:t>
      </w:r>
      <w:r w:rsidR="00B65B64" w:rsidRPr="00262543">
        <w:rPr>
          <w:rFonts w:ascii="Segoe UI" w:hAnsi="Segoe UI" w:cs="Segoe UI"/>
          <w:b/>
          <w:bCs/>
          <w:szCs w:val="22"/>
        </w:rPr>
        <w:t xml:space="preserve"> </w:t>
      </w:r>
      <w:r w:rsidRPr="00262543">
        <w:rPr>
          <w:rFonts w:ascii="Segoe UI" w:hAnsi="Segoe UI" w:cs="Segoe UI"/>
          <w:b/>
          <w:bCs/>
          <w:szCs w:val="22"/>
        </w:rPr>
        <w:t xml:space="preserve"> Risk of harm. </w:t>
      </w:r>
      <w:r w:rsidRPr="00262543">
        <w:rPr>
          <w:rFonts w:ascii="Segoe UI" w:hAnsi="Segoe UI" w:cs="Segoe UI"/>
          <w:bCs/>
          <w:szCs w:val="22"/>
        </w:rPr>
        <w:t xml:space="preserve"> Where a worker believes there to be </w:t>
      </w:r>
      <w:r w:rsidRPr="00262543">
        <w:rPr>
          <w:rFonts w:ascii="Segoe UI" w:hAnsi="Segoe UI" w:cs="Segoe UI"/>
          <w:szCs w:val="22"/>
        </w:rPr>
        <w:t>a real and significant risk of harm to the client or to others</w:t>
      </w:r>
      <w:r w:rsidR="00C6481C" w:rsidRPr="00262543">
        <w:rPr>
          <w:rFonts w:ascii="Segoe UI" w:hAnsi="Segoe UI" w:cs="Segoe UI"/>
          <w:szCs w:val="22"/>
        </w:rPr>
        <w:t xml:space="preserve"> </w:t>
      </w:r>
      <w:r w:rsidR="00A65DF5" w:rsidRPr="00262543">
        <w:rPr>
          <w:rFonts w:ascii="Segoe UI" w:hAnsi="Segoe UI" w:cs="Segoe UI"/>
          <w:szCs w:val="22"/>
        </w:rPr>
        <w:t>they</w:t>
      </w:r>
      <w:r w:rsidRPr="00262543">
        <w:rPr>
          <w:rFonts w:ascii="Segoe UI" w:hAnsi="Segoe UI" w:cs="Segoe UI"/>
          <w:szCs w:val="22"/>
        </w:rPr>
        <w:t xml:space="preserve"> should consult with the</w:t>
      </w:r>
      <w:r w:rsidR="00F6718C" w:rsidRPr="00262543">
        <w:rPr>
          <w:rFonts w:ascii="Segoe UI" w:hAnsi="Segoe UI" w:cs="Segoe UI"/>
          <w:szCs w:val="22"/>
        </w:rPr>
        <w:t xml:space="preserve"> duty </w:t>
      </w:r>
      <w:r w:rsidR="005B6904" w:rsidRPr="00262543">
        <w:rPr>
          <w:rFonts w:ascii="Segoe UI" w:hAnsi="Segoe UI" w:cs="Segoe UI"/>
          <w:szCs w:val="22"/>
        </w:rPr>
        <w:t>s</w:t>
      </w:r>
      <w:r w:rsidR="00F6718C" w:rsidRPr="00262543">
        <w:rPr>
          <w:rFonts w:ascii="Segoe UI" w:hAnsi="Segoe UI" w:cs="Segoe UI"/>
          <w:szCs w:val="22"/>
        </w:rPr>
        <w:t>upervisor,</w:t>
      </w:r>
      <w:r w:rsidRPr="00262543">
        <w:rPr>
          <w:rFonts w:ascii="Segoe UI" w:hAnsi="Segoe UI" w:cs="Segoe UI"/>
          <w:szCs w:val="22"/>
        </w:rPr>
        <w:t xml:space="preserve"> Client Service Manager or </w:t>
      </w:r>
      <w:r w:rsidR="00A65DF5" w:rsidRPr="00262543">
        <w:rPr>
          <w:rFonts w:ascii="Segoe UI" w:hAnsi="Segoe UI" w:cs="Segoe UI"/>
          <w:szCs w:val="22"/>
        </w:rPr>
        <w:t xml:space="preserve">Chief Executive </w:t>
      </w:r>
      <w:r w:rsidR="005B6904" w:rsidRPr="00262543">
        <w:rPr>
          <w:rFonts w:ascii="Segoe UI" w:hAnsi="Segoe UI" w:cs="Segoe UI"/>
          <w:szCs w:val="22"/>
        </w:rPr>
        <w:t>without delay.</w:t>
      </w:r>
      <w:r w:rsidRPr="00262543">
        <w:rPr>
          <w:rFonts w:ascii="Segoe UI" w:hAnsi="Segoe UI" w:cs="Segoe UI"/>
          <w:szCs w:val="22"/>
        </w:rPr>
        <w:t xml:space="preserve"> </w:t>
      </w:r>
    </w:p>
    <w:p w14:paraId="0CBD86DF" w14:textId="79642C94" w:rsidR="004E1D9D" w:rsidRPr="00262543" w:rsidRDefault="004E1D9D" w:rsidP="005B6904">
      <w:pPr>
        <w:pStyle w:val="Policynumberedbulletswithga"/>
        <w:spacing w:line="276" w:lineRule="auto"/>
        <w:ind w:left="0" w:firstLine="0"/>
        <w:rPr>
          <w:rFonts w:ascii="Segoe UI" w:hAnsi="Segoe UI" w:cs="Segoe UI"/>
          <w:i w:val="0"/>
          <w:iCs/>
          <w:color w:val="auto"/>
          <w:sz w:val="22"/>
          <w:szCs w:val="22"/>
        </w:rPr>
      </w:pPr>
      <w:r w:rsidRPr="00262543">
        <w:rPr>
          <w:rFonts w:ascii="Segoe UI" w:hAnsi="Segoe UI" w:cs="Segoe UI"/>
          <w:b/>
          <w:bCs/>
          <w:i w:val="0"/>
          <w:iCs/>
          <w:color w:val="auto"/>
          <w:sz w:val="22"/>
          <w:szCs w:val="22"/>
        </w:rPr>
        <w:t>4. Conflicts of interest</w:t>
      </w:r>
      <w:r w:rsidRPr="00262543">
        <w:rPr>
          <w:rFonts w:ascii="Segoe UI" w:hAnsi="Segoe UI" w:cs="Segoe UI"/>
          <w:bCs/>
          <w:i w:val="0"/>
          <w:iCs/>
          <w:color w:val="auto"/>
          <w:sz w:val="22"/>
          <w:szCs w:val="22"/>
        </w:rPr>
        <w:t>. Where a worker becomes aware of a conflict of int</w:t>
      </w:r>
      <w:r w:rsidRPr="00262543">
        <w:rPr>
          <w:rFonts w:ascii="Segoe UI" w:hAnsi="Segoe UI" w:cs="Segoe UI"/>
          <w:i w:val="0"/>
          <w:iCs/>
          <w:color w:val="auto"/>
          <w:sz w:val="22"/>
          <w:szCs w:val="22"/>
        </w:rPr>
        <w:t xml:space="preserve">erest which necessitates informing one party that </w:t>
      </w:r>
      <w:r w:rsidR="00C574A5">
        <w:rPr>
          <w:rFonts w:ascii="Segoe UI" w:hAnsi="Segoe UI" w:cs="Segoe UI"/>
          <w:i w:val="0"/>
          <w:iCs/>
          <w:color w:val="auto"/>
          <w:sz w:val="22"/>
          <w:szCs w:val="22"/>
        </w:rPr>
        <w:t xml:space="preserve">MAP </w:t>
      </w:r>
      <w:r w:rsidRPr="00262543">
        <w:rPr>
          <w:rFonts w:ascii="Segoe UI" w:hAnsi="Segoe UI" w:cs="Segoe UI"/>
          <w:i w:val="0"/>
          <w:iCs/>
          <w:color w:val="auto"/>
          <w:sz w:val="22"/>
          <w:szCs w:val="22"/>
        </w:rPr>
        <w:t xml:space="preserve">can no longer act on their behalf. </w:t>
      </w:r>
      <w:r w:rsidR="005B6904" w:rsidRPr="00262543">
        <w:rPr>
          <w:rFonts w:ascii="Segoe UI" w:hAnsi="Segoe UI" w:cs="Segoe UI"/>
          <w:i w:val="0"/>
          <w:iCs/>
          <w:color w:val="auto"/>
          <w:sz w:val="22"/>
          <w:szCs w:val="22"/>
        </w:rPr>
        <w:t xml:space="preserve">That the other party is a prior client </w:t>
      </w:r>
      <w:r w:rsidRPr="00262543">
        <w:rPr>
          <w:rFonts w:ascii="Segoe UI" w:hAnsi="Segoe UI" w:cs="Segoe UI"/>
          <w:i w:val="0"/>
          <w:iCs/>
          <w:color w:val="auto"/>
          <w:sz w:val="22"/>
          <w:szCs w:val="22"/>
        </w:rPr>
        <w:t>should be the only information which is disclosed.</w:t>
      </w:r>
    </w:p>
    <w:p w14:paraId="5DEBCC09" w14:textId="130F2F84" w:rsidR="007E630A" w:rsidRPr="00262543" w:rsidRDefault="007E630A" w:rsidP="007E630A">
      <w:pPr>
        <w:pStyle w:val="Policynumberedbulletswithga"/>
        <w:spacing w:line="276" w:lineRule="auto"/>
        <w:ind w:left="0" w:firstLine="0"/>
        <w:rPr>
          <w:rFonts w:ascii="Segoe UI" w:hAnsi="Segoe UI" w:cs="Segoe UI"/>
          <w:i w:val="0"/>
          <w:iCs/>
          <w:color w:val="auto"/>
          <w:sz w:val="22"/>
          <w:szCs w:val="22"/>
        </w:rPr>
      </w:pPr>
      <w:r w:rsidRPr="00262543">
        <w:rPr>
          <w:rFonts w:ascii="Segoe UI" w:hAnsi="Segoe UI" w:cs="Segoe UI"/>
          <w:b/>
          <w:i w:val="0"/>
          <w:iCs/>
          <w:color w:val="auto"/>
          <w:sz w:val="22"/>
          <w:szCs w:val="22"/>
        </w:rPr>
        <w:t>5.  Missing Persons.</w:t>
      </w:r>
      <w:r w:rsidRPr="00262543">
        <w:rPr>
          <w:rFonts w:ascii="Segoe UI" w:hAnsi="Segoe UI" w:cs="Segoe UI"/>
          <w:i w:val="0"/>
          <w:iCs/>
          <w:color w:val="auto"/>
          <w:sz w:val="22"/>
          <w:szCs w:val="22"/>
        </w:rPr>
        <w:t xml:space="preserve">  Clients or volunteers who are judged as missing by </w:t>
      </w:r>
      <w:r w:rsidR="00C574A5">
        <w:rPr>
          <w:rFonts w:ascii="Segoe UI" w:hAnsi="Segoe UI" w:cs="Segoe UI"/>
          <w:i w:val="0"/>
          <w:iCs/>
          <w:color w:val="auto"/>
          <w:sz w:val="22"/>
          <w:szCs w:val="22"/>
        </w:rPr>
        <w:t xml:space="preserve">MAP </w:t>
      </w:r>
      <w:r w:rsidRPr="00262543">
        <w:rPr>
          <w:rFonts w:ascii="Segoe UI" w:hAnsi="Segoe UI" w:cs="Segoe UI"/>
          <w:i w:val="0"/>
          <w:iCs/>
          <w:color w:val="auto"/>
          <w:sz w:val="22"/>
          <w:szCs w:val="22"/>
        </w:rPr>
        <w:t xml:space="preserve"> following the Missing Persons Procedure</w:t>
      </w:r>
    </w:p>
    <w:p w14:paraId="39FF69DC" w14:textId="489E9745" w:rsidR="004E1D9D" w:rsidRPr="00262543" w:rsidRDefault="004E1D9D" w:rsidP="005B6904">
      <w:pPr>
        <w:pStyle w:val="BodyText"/>
        <w:spacing w:line="276" w:lineRule="auto"/>
        <w:rPr>
          <w:rFonts w:ascii="Segoe UI" w:hAnsi="Segoe UI" w:cs="Segoe UI"/>
          <w:bCs/>
          <w:szCs w:val="22"/>
        </w:rPr>
      </w:pPr>
      <w:r w:rsidRPr="00262543">
        <w:rPr>
          <w:rFonts w:ascii="Segoe UI" w:hAnsi="Segoe UI" w:cs="Segoe UI"/>
          <w:bCs/>
          <w:szCs w:val="22"/>
        </w:rPr>
        <w:t xml:space="preserve">For further details on situations where confidentiality may or must be breached please see </w:t>
      </w:r>
      <w:r w:rsidR="00C574A5">
        <w:rPr>
          <w:rFonts w:ascii="Segoe UI" w:hAnsi="Segoe UI" w:cs="Segoe UI"/>
          <w:bCs/>
          <w:szCs w:val="22"/>
        </w:rPr>
        <w:t xml:space="preserve">MAP </w:t>
      </w:r>
      <w:r w:rsidRPr="00262543">
        <w:rPr>
          <w:rFonts w:ascii="Segoe UI" w:hAnsi="Segoe UI" w:cs="Segoe UI"/>
          <w:bCs/>
          <w:szCs w:val="22"/>
        </w:rPr>
        <w:t xml:space="preserve"> Confidentiality and Disclosure Procedures</w:t>
      </w:r>
      <w:r w:rsidR="005B6904" w:rsidRPr="00262543">
        <w:rPr>
          <w:rFonts w:ascii="Segoe UI" w:hAnsi="Segoe UI" w:cs="Segoe UI"/>
          <w:bCs/>
          <w:szCs w:val="22"/>
        </w:rPr>
        <w:t>.</w:t>
      </w:r>
    </w:p>
    <w:p w14:paraId="168CE8AD" w14:textId="77777777" w:rsidR="004E1D9D" w:rsidRPr="00262543" w:rsidRDefault="004E1D9D" w:rsidP="004E1D9D">
      <w:pPr>
        <w:pStyle w:val="BodyText"/>
        <w:rPr>
          <w:rFonts w:ascii="Segoe UI" w:hAnsi="Segoe UI" w:cs="Segoe UI"/>
          <w:b/>
          <w:szCs w:val="22"/>
        </w:rPr>
      </w:pPr>
      <w:r w:rsidRPr="00262543">
        <w:rPr>
          <w:rFonts w:ascii="Segoe UI" w:hAnsi="Segoe UI" w:cs="Segoe UI"/>
          <w:b/>
          <w:bCs/>
          <w:szCs w:val="22"/>
        </w:rPr>
        <w:t xml:space="preserve">Breaches of confidentiality must be reported to the Trustees.  </w:t>
      </w:r>
    </w:p>
    <w:p w14:paraId="36C700D3" w14:textId="77777777" w:rsidR="004E1D9D" w:rsidRPr="00262543" w:rsidRDefault="004E1D9D" w:rsidP="004E1D9D">
      <w:pPr>
        <w:pStyle w:val="BodyText"/>
        <w:rPr>
          <w:rFonts w:ascii="Segoe UI" w:hAnsi="Segoe UI" w:cs="Segoe UI"/>
          <w:bCs/>
          <w:szCs w:val="22"/>
        </w:rPr>
      </w:pPr>
    </w:p>
    <w:p w14:paraId="02647F4B" w14:textId="77777777" w:rsidR="00C574A5" w:rsidRPr="004E5799" w:rsidRDefault="00C574A5" w:rsidP="004E5799">
      <w:pPr>
        <w:pStyle w:val="italictext"/>
        <w:spacing w:line="276" w:lineRule="auto"/>
        <w:ind w:left="0"/>
        <w:rPr>
          <w:rFonts w:ascii="Segoe UI" w:hAnsi="Segoe UI" w:cs="Segoe UI"/>
          <w:b/>
          <w:i w:val="0"/>
          <w:sz w:val="22"/>
          <w:szCs w:val="22"/>
        </w:rPr>
      </w:pPr>
      <w:r w:rsidRPr="004E5799">
        <w:rPr>
          <w:rFonts w:ascii="Segoe UI" w:hAnsi="Segoe UI" w:cs="Segoe UI"/>
          <w:b/>
          <w:i w:val="0"/>
          <w:sz w:val="22"/>
          <w:szCs w:val="22"/>
        </w:rPr>
        <w:t xml:space="preserve">Legislative Framework </w:t>
      </w:r>
    </w:p>
    <w:p w14:paraId="64740F86" w14:textId="17F81E0C" w:rsidR="004E1D9D" w:rsidRPr="00262543" w:rsidRDefault="00C574A5" w:rsidP="004E5799">
      <w:pPr>
        <w:pStyle w:val="italictext"/>
        <w:spacing w:line="276" w:lineRule="auto"/>
        <w:ind w:left="0"/>
        <w:rPr>
          <w:rFonts w:ascii="Segoe UI" w:hAnsi="Segoe UI" w:cs="Segoe UI"/>
          <w:i w:val="0"/>
          <w:sz w:val="22"/>
          <w:szCs w:val="22"/>
        </w:rPr>
      </w:pPr>
      <w:r>
        <w:rPr>
          <w:rFonts w:ascii="Segoe UI" w:hAnsi="Segoe UI" w:cs="Segoe UI"/>
          <w:i w:val="0"/>
          <w:sz w:val="22"/>
          <w:szCs w:val="22"/>
        </w:rPr>
        <w:t xml:space="preserve">MAP </w:t>
      </w:r>
      <w:r w:rsidR="004E1D9D" w:rsidRPr="00262543">
        <w:rPr>
          <w:rFonts w:ascii="Segoe UI" w:hAnsi="Segoe UI" w:cs="Segoe UI"/>
          <w:i w:val="0"/>
          <w:sz w:val="22"/>
          <w:szCs w:val="22"/>
        </w:rPr>
        <w:t xml:space="preserve"> will monitor this policy and accompanying procedure to ensure it meets statutory and legal requirements including the Data Protection Act, Children’s Act, Rehabilitation of Offenders Act, Fraud Act, Police and Criminal Evidence Act</w:t>
      </w:r>
      <w:r w:rsidR="008E711C" w:rsidRPr="00262543">
        <w:rPr>
          <w:rFonts w:ascii="Segoe UI" w:hAnsi="Segoe UI" w:cs="Segoe UI"/>
          <w:i w:val="0"/>
          <w:sz w:val="22"/>
          <w:szCs w:val="22"/>
        </w:rPr>
        <w:t xml:space="preserve">, Money Laundering Act  </w:t>
      </w:r>
      <w:r w:rsidR="004E1D9D" w:rsidRPr="00262543">
        <w:rPr>
          <w:rFonts w:ascii="Segoe UI" w:hAnsi="Segoe UI" w:cs="Segoe UI"/>
          <w:i w:val="0"/>
          <w:sz w:val="22"/>
          <w:szCs w:val="22"/>
        </w:rPr>
        <w:t>and Prevention of Terrorism Act.  Training on the policy will include these aspects.</w:t>
      </w:r>
    </w:p>
    <w:p w14:paraId="5384791F" w14:textId="77777777" w:rsidR="004E1D9D" w:rsidRPr="00262543" w:rsidRDefault="004E1D9D" w:rsidP="004E1D9D">
      <w:pPr>
        <w:pStyle w:val="Policybodytext"/>
        <w:spacing w:line="240" w:lineRule="auto"/>
        <w:rPr>
          <w:rFonts w:ascii="Segoe UI" w:hAnsi="Segoe UI" w:cs="Segoe UI"/>
          <w:sz w:val="22"/>
          <w:szCs w:val="22"/>
        </w:rPr>
      </w:pPr>
    </w:p>
    <w:p w14:paraId="34161328" w14:textId="77777777" w:rsidR="001E2BF3" w:rsidRPr="004E5799" w:rsidRDefault="001E2BF3" w:rsidP="004E5799">
      <w:pPr>
        <w:pStyle w:val="NoSpacing"/>
        <w:rPr>
          <w:rFonts w:ascii="Segoe UI" w:hAnsi="Segoe UI" w:cs="Segoe UI"/>
          <w:b/>
          <w:i/>
        </w:rPr>
      </w:pPr>
      <w:r w:rsidRPr="004E5799">
        <w:rPr>
          <w:rFonts w:ascii="Segoe UI" w:hAnsi="Segoe UI" w:cs="Segoe UI"/>
          <w:b/>
        </w:rPr>
        <w:t xml:space="preserve">Ensuring the Effectiveness of the Policy </w:t>
      </w:r>
    </w:p>
    <w:p w14:paraId="4DE9B781" w14:textId="665FCD0F" w:rsidR="004E1D9D" w:rsidRPr="004E5799" w:rsidRDefault="004E1D9D" w:rsidP="004E5799">
      <w:pPr>
        <w:pStyle w:val="NoSpacing"/>
        <w:rPr>
          <w:rFonts w:ascii="Segoe UI" w:hAnsi="Segoe UI" w:cs="Segoe UI"/>
          <w:i/>
        </w:rPr>
      </w:pPr>
      <w:r w:rsidRPr="004E5799">
        <w:rPr>
          <w:rFonts w:ascii="Segoe UI" w:hAnsi="Segoe UI" w:cs="Segoe UI"/>
        </w:rPr>
        <w:t xml:space="preserve">All Trustees and new workers will receive a copy of the confidentiality policy via the induction procedure.  Existing workers will be introduced to the confidentiality policy via training.  The policy will be reviewed </w:t>
      </w:r>
      <w:r w:rsidR="004E5799">
        <w:rPr>
          <w:rFonts w:ascii="Segoe UI" w:hAnsi="Segoe UI" w:cs="Segoe UI"/>
        </w:rPr>
        <w:t xml:space="preserve">every 2 years </w:t>
      </w:r>
      <w:r w:rsidRPr="004E5799">
        <w:rPr>
          <w:rFonts w:ascii="Segoe UI" w:hAnsi="Segoe UI" w:cs="Segoe UI"/>
        </w:rPr>
        <w:t>and amendments should be proposed and agreed by the Trustees.</w:t>
      </w:r>
    </w:p>
    <w:p w14:paraId="1A319EC4" w14:textId="4865FA9C" w:rsidR="004E1D9D" w:rsidRDefault="004E1D9D" w:rsidP="004E1D9D">
      <w:pPr>
        <w:pStyle w:val="Checklistbullets"/>
        <w:spacing w:after="100" w:line="240" w:lineRule="auto"/>
        <w:ind w:left="0" w:firstLine="0"/>
        <w:rPr>
          <w:rFonts w:ascii="Segoe UI" w:hAnsi="Segoe UI" w:cs="Segoe UI"/>
          <w:b/>
          <w:color w:val="808080" w:themeColor="background1" w:themeShade="80"/>
          <w:sz w:val="22"/>
          <w:szCs w:val="22"/>
        </w:rPr>
      </w:pPr>
    </w:p>
    <w:tbl>
      <w:tblPr>
        <w:tblW w:w="9639" w:type="dxa"/>
        <w:tblInd w:w="108" w:type="dxa"/>
        <w:tblLook w:val="04A0" w:firstRow="1" w:lastRow="0" w:firstColumn="1" w:lastColumn="0" w:noHBand="0" w:noVBand="1"/>
      </w:tblPr>
      <w:tblGrid>
        <w:gridCol w:w="3600"/>
        <w:gridCol w:w="2380"/>
        <w:gridCol w:w="3659"/>
      </w:tblGrid>
      <w:tr w:rsidR="00262543" w:rsidRPr="00EB3E83" w14:paraId="13906E97" w14:textId="77777777" w:rsidTr="00201124">
        <w:trPr>
          <w:trHeight w:val="309"/>
        </w:trPr>
        <w:tc>
          <w:tcPr>
            <w:tcW w:w="3600" w:type="dxa"/>
            <w:tcBorders>
              <w:top w:val="single" w:sz="8" w:space="0" w:color="434343"/>
              <w:left w:val="single" w:sz="8" w:space="0" w:color="434343"/>
              <w:bottom w:val="single" w:sz="8" w:space="0" w:color="434343"/>
              <w:right w:val="single" w:sz="8" w:space="0" w:color="434343"/>
            </w:tcBorders>
            <w:shd w:val="clear" w:color="auto" w:fill="auto"/>
            <w:vAlign w:val="center"/>
            <w:hideMark/>
          </w:tcPr>
          <w:p w14:paraId="7CA482F1" w14:textId="77777777" w:rsidR="00262543" w:rsidRPr="00EB3E83" w:rsidRDefault="00262543" w:rsidP="00201124">
            <w:pPr>
              <w:rPr>
                <w:rFonts w:ascii="Segoe UI" w:hAnsi="Segoe UI" w:cs="Segoe UI"/>
                <w:color w:val="000000"/>
                <w:sz w:val="20"/>
              </w:rPr>
            </w:pPr>
            <w:r w:rsidRPr="00EB3E83">
              <w:rPr>
                <w:rFonts w:ascii="Segoe UI" w:hAnsi="Segoe UI" w:cs="Segoe UI"/>
                <w:color w:val="000000"/>
                <w:sz w:val="20"/>
              </w:rPr>
              <w:t>Ownership:</w:t>
            </w:r>
          </w:p>
        </w:tc>
        <w:tc>
          <w:tcPr>
            <w:tcW w:w="6039" w:type="dxa"/>
            <w:gridSpan w:val="2"/>
            <w:tcBorders>
              <w:top w:val="single" w:sz="8" w:space="0" w:color="434343"/>
              <w:left w:val="nil"/>
              <w:bottom w:val="single" w:sz="8" w:space="0" w:color="434343"/>
              <w:right w:val="single" w:sz="8" w:space="0" w:color="434343"/>
            </w:tcBorders>
            <w:shd w:val="clear" w:color="auto" w:fill="auto"/>
            <w:vAlign w:val="center"/>
            <w:hideMark/>
          </w:tcPr>
          <w:p w14:paraId="4E404B2A" w14:textId="77777777" w:rsidR="00262543" w:rsidRPr="00EB3E83" w:rsidRDefault="00262543" w:rsidP="00201124">
            <w:pPr>
              <w:rPr>
                <w:rFonts w:ascii="Segoe UI" w:hAnsi="Segoe UI" w:cs="Segoe UI"/>
                <w:color w:val="000000"/>
                <w:sz w:val="20"/>
              </w:rPr>
            </w:pPr>
            <w:r w:rsidRPr="00EB3E83">
              <w:rPr>
                <w:rFonts w:ascii="Segoe UI" w:hAnsi="Segoe UI" w:cs="Segoe UI"/>
                <w:color w:val="000000"/>
                <w:sz w:val="20"/>
              </w:rPr>
              <w:t>Chief Executive</w:t>
            </w:r>
          </w:p>
        </w:tc>
      </w:tr>
      <w:tr w:rsidR="00262543" w:rsidRPr="00EB3E83" w14:paraId="0089947B" w14:textId="77777777" w:rsidTr="00201124">
        <w:trPr>
          <w:trHeight w:val="257"/>
        </w:trPr>
        <w:tc>
          <w:tcPr>
            <w:tcW w:w="3600" w:type="dxa"/>
            <w:tcBorders>
              <w:top w:val="nil"/>
              <w:left w:val="single" w:sz="8" w:space="0" w:color="434343"/>
              <w:bottom w:val="single" w:sz="8" w:space="0" w:color="434343"/>
              <w:right w:val="single" w:sz="8" w:space="0" w:color="434343"/>
            </w:tcBorders>
            <w:shd w:val="clear" w:color="auto" w:fill="auto"/>
            <w:vAlign w:val="center"/>
            <w:hideMark/>
          </w:tcPr>
          <w:p w14:paraId="26EF52A6" w14:textId="77777777" w:rsidR="00262543" w:rsidRPr="00EB3E83" w:rsidRDefault="00262543" w:rsidP="00201124">
            <w:pPr>
              <w:rPr>
                <w:rFonts w:ascii="Segoe UI" w:hAnsi="Segoe UI" w:cs="Segoe UI"/>
                <w:color w:val="000000"/>
                <w:sz w:val="20"/>
              </w:rPr>
            </w:pPr>
            <w:r w:rsidRPr="00EB3E83">
              <w:rPr>
                <w:rFonts w:ascii="Segoe UI" w:hAnsi="Segoe UI" w:cs="Segoe UI"/>
                <w:color w:val="000000"/>
                <w:sz w:val="20"/>
              </w:rPr>
              <w:t>Date Issued:</w:t>
            </w:r>
          </w:p>
        </w:tc>
        <w:tc>
          <w:tcPr>
            <w:tcW w:w="6039" w:type="dxa"/>
            <w:gridSpan w:val="2"/>
            <w:tcBorders>
              <w:top w:val="single" w:sz="8" w:space="0" w:color="434343"/>
              <w:left w:val="nil"/>
              <w:bottom w:val="single" w:sz="8" w:space="0" w:color="434343"/>
              <w:right w:val="single" w:sz="8" w:space="0" w:color="434343"/>
            </w:tcBorders>
            <w:shd w:val="clear" w:color="auto" w:fill="auto"/>
            <w:vAlign w:val="center"/>
          </w:tcPr>
          <w:p w14:paraId="46428232" w14:textId="77829978" w:rsidR="00262543" w:rsidRPr="00EB3E83" w:rsidRDefault="00BD71BF" w:rsidP="00201124">
            <w:pPr>
              <w:rPr>
                <w:rFonts w:ascii="Segoe UI" w:hAnsi="Segoe UI" w:cs="Segoe UI"/>
                <w:color w:val="000000"/>
                <w:sz w:val="20"/>
              </w:rPr>
            </w:pPr>
            <w:r>
              <w:rPr>
                <w:rFonts w:ascii="Segoe UI" w:hAnsi="Segoe UI" w:cs="Segoe UI"/>
                <w:color w:val="000000"/>
                <w:sz w:val="20"/>
              </w:rPr>
              <w:t>4/9/20</w:t>
            </w:r>
          </w:p>
        </w:tc>
      </w:tr>
      <w:tr w:rsidR="00262543" w:rsidRPr="00EB3E83" w14:paraId="22973FC7" w14:textId="77777777" w:rsidTr="00201124">
        <w:trPr>
          <w:trHeight w:val="315"/>
        </w:trPr>
        <w:tc>
          <w:tcPr>
            <w:tcW w:w="3600" w:type="dxa"/>
            <w:tcBorders>
              <w:top w:val="nil"/>
              <w:left w:val="single" w:sz="8" w:space="0" w:color="434343"/>
              <w:bottom w:val="single" w:sz="8" w:space="0" w:color="434343"/>
              <w:right w:val="single" w:sz="8" w:space="0" w:color="434343"/>
            </w:tcBorders>
            <w:shd w:val="clear" w:color="auto" w:fill="auto"/>
            <w:vAlign w:val="center"/>
            <w:hideMark/>
          </w:tcPr>
          <w:p w14:paraId="3911DDC5" w14:textId="77777777" w:rsidR="00262543" w:rsidRPr="00EB3E83" w:rsidRDefault="00262543" w:rsidP="00201124">
            <w:pPr>
              <w:rPr>
                <w:rFonts w:ascii="Segoe UI" w:hAnsi="Segoe UI" w:cs="Segoe UI"/>
                <w:color w:val="000000"/>
                <w:sz w:val="20"/>
              </w:rPr>
            </w:pPr>
            <w:r w:rsidRPr="00EB3E83">
              <w:rPr>
                <w:rFonts w:ascii="Segoe UI" w:hAnsi="Segoe UI" w:cs="Segoe UI"/>
                <w:color w:val="000000"/>
                <w:sz w:val="20"/>
              </w:rPr>
              <w:t>Governance Forum responsible</w:t>
            </w:r>
          </w:p>
        </w:tc>
        <w:tc>
          <w:tcPr>
            <w:tcW w:w="6039" w:type="dxa"/>
            <w:gridSpan w:val="2"/>
            <w:tcBorders>
              <w:top w:val="single" w:sz="8" w:space="0" w:color="434343"/>
              <w:left w:val="nil"/>
              <w:bottom w:val="single" w:sz="8" w:space="0" w:color="434343"/>
              <w:right w:val="single" w:sz="8" w:space="0" w:color="434343"/>
            </w:tcBorders>
            <w:shd w:val="clear" w:color="auto" w:fill="auto"/>
            <w:vAlign w:val="center"/>
            <w:hideMark/>
          </w:tcPr>
          <w:p w14:paraId="7D75930C" w14:textId="77777777" w:rsidR="00262543" w:rsidRPr="00EB3E83" w:rsidRDefault="00262543" w:rsidP="00201124">
            <w:pPr>
              <w:rPr>
                <w:rFonts w:ascii="Segoe UI" w:hAnsi="Segoe UI" w:cs="Segoe UI"/>
                <w:color w:val="000000"/>
                <w:sz w:val="20"/>
              </w:rPr>
            </w:pPr>
            <w:r>
              <w:rPr>
                <w:rFonts w:ascii="Segoe UI" w:hAnsi="Segoe UI" w:cs="Segoe UI"/>
                <w:color w:val="000000"/>
                <w:sz w:val="20"/>
              </w:rPr>
              <w:t>P&amp;G</w:t>
            </w:r>
          </w:p>
        </w:tc>
      </w:tr>
      <w:tr w:rsidR="00262543" w:rsidRPr="00EB3E83" w14:paraId="2C8618D0" w14:textId="77777777" w:rsidTr="00201124">
        <w:trPr>
          <w:trHeight w:val="315"/>
        </w:trPr>
        <w:tc>
          <w:tcPr>
            <w:tcW w:w="3600" w:type="dxa"/>
            <w:tcBorders>
              <w:top w:val="nil"/>
              <w:left w:val="single" w:sz="8" w:space="0" w:color="434343"/>
              <w:bottom w:val="single" w:sz="8" w:space="0" w:color="434343"/>
              <w:right w:val="single" w:sz="8" w:space="0" w:color="434343"/>
            </w:tcBorders>
            <w:shd w:val="clear" w:color="auto" w:fill="auto"/>
            <w:vAlign w:val="center"/>
            <w:hideMark/>
          </w:tcPr>
          <w:p w14:paraId="1F76780E" w14:textId="77777777" w:rsidR="00262543" w:rsidRPr="00EB3E83" w:rsidRDefault="00262543" w:rsidP="00201124">
            <w:pPr>
              <w:rPr>
                <w:rFonts w:ascii="Segoe UI" w:hAnsi="Segoe UI" w:cs="Segoe UI"/>
                <w:color w:val="000000"/>
                <w:sz w:val="20"/>
              </w:rPr>
            </w:pPr>
            <w:r w:rsidRPr="00EB3E83">
              <w:rPr>
                <w:rFonts w:ascii="Segoe UI" w:hAnsi="Segoe UI" w:cs="Segoe UI"/>
                <w:color w:val="000000"/>
                <w:sz w:val="20"/>
              </w:rPr>
              <w:t>Version:</w:t>
            </w:r>
          </w:p>
        </w:tc>
        <w:tc>
          <w:tcPr>
            <w:tcW w:w="2380" w:type="dxa"/>
            <w:tcBorders>
              <w:top w:val="nil"/>
              <w:left w:val="nil"/>
              <w:bottom w:val="single" w:sz="8" w:space="0" w:color="434343"/>
              <w:right w:val="nil"/>
            </w:tcBorders>
            <w:shd w:val="clear" w:color="auto" w:fill="auto"/>
            <w:vAlign w:val="center"/>
            <w:hideMark/>
          </w:tcPr>
          <w:p w14:paraId="1EE884DC" w14:textId="77777777" w:rsidR="00262543" w:rsidRPr="00EB3E83" w:rsidRDefault="002E1F48" w:rsidP="00201124">
            <w:pPr>
              <w:rPr>
                <w:rFonts w:ascii="Segoe UI" w:hAnsi="Segoe UI" w:cs="Segoe UI"/>
                <w:color w:val="000000"/>
                <w:sz w:val="20"/>
              </w:rPr>
            </w:pPr>
            <w:r>
              <w:rPr>
                <w:rFonts w:ascii="Segoe UI" w:hAnsi="Segoe UI" w:cs="Segoe UI"/>
                <w:color w:val="000000"/>
                <w:sz w:val="20"/>
              </w:rPr>
              <w:t>16</w:t>
            </w:r>
          </w:p>
        </w:tc>
        <w:tc>
          <w:tcPr>
            <w:tcW w:w="3659" w:type="dxa"/>
            <w:tcBorders>
              <w:top w:val="nil"/>
              <w:left w:val="nil"/>
              <w:bottom w:val="single" w:sz="8" w:space="0" w:color="434343"/>
              <w:right w:val="single" w:sz="8" w:space="0" w:color="434343"/>
            </w:tcBorders>
            <w:shd w:val="clear" w:color="auto" w:fill="auto"/>
            <w:vAlign w:val="center"/>
            <w:hideMark/>
          </w:tcPr>
          <w:p w14:paraId="593DA23E" w14:textId="77777777" w:rsidR="00262543" w:rsidRPr="00EB3E83" w:rsidRDefault="00262543" w:rsidP="00201124">
            <w:pPr>
              <w:rPr>
                <w:rFonts w:ascii="Segoe UI" w:hAnsi="Segoe UI" w:cs="Segoe UI"/>
                <w:color w:val="000000"/>
                <w:sz w:val="20"/>
              </w:rPr>
            </w:pPr>
            <w:r w:rsidRPr="00EB3E83">
              <w:rPr>
                <w:rFonts w:ascii="Segoe UI" w:hAnsi="Segoe UI" w:cs="Segoe UI"/>
                <w:color w:val="000000"/>
                <w:sz w:val="20"/>
              </w:rPr>
              <w:t> </w:t>
            </w:r>
          </w:p>
        </w:tc>
      </w:tr>
      <w:tr w:rsidR="00262543" w:rsidRPr="00EB3E83" w14:paraId="726572FE" w14:textId="77777777" w:rsidTr="00201124">
        <w:trPr>
          <w:trHeight w:val="299"/>
        </w:trPr>
        <w:tc>
          <w:tcPr>
            <w:tcW w:w="3600" w:type="dxa"/>
            <w:tcBorders>
              <w:top w:val="nil"/>
              <w:left w:val="single" w:sz="8" w:space="0" w:color="434343"/>
              <w:bottom w:val="single" w:sz="8" w:space="0" w:color="434343"/>
              <w:right w:val="single" w:sz="8" w:space="0" w:color="434343"/>
            </w:tcBorders>
            <w:shd w:val="clear" w:color="auto" w:fill="auto"/>
            <w:vAlign w:val="center"/>
            <w:hideMark/>
          </w:tcPr>
          <w:p w14:paraId="2F72B9CE" w14:textId="77777777" w:rsidR="00262543" w:rsidRPr="00EB3E83" w:rsidRDefault="00262543" w:rsidP="00201124">
            <w:pPr>
              <w:rPr>
                <w:rFonts w:ascii="Segoe UI" w:hAnsi="Segoe UI" w:cs="Segoe UI"/>
                <w:color w:val="000000"/>
                <w:sz w:val="20"/>
              </w:rPr>
            </w:pPr>
            <w:r w:rsidRPr="00EB3E83">
              <w:rPr>
                <w:rFonts w:ascii="Segoe UI" w:hAnsi="Segoe UI" w:cs="Segoe UI"/>
                <w:color w:val="000000"/>
                <w:sz w:val="20"/>
              </w:rPr>
              <w:t>Document history:</w:t>
            </w:r>
          </w:p>
        </w:tc>
        <w:tc>
          <w:tcPr>
            <w:tcW w:w="6039" w:type="dxa"/>
            <w:gridSpan w:val="2"/>
            <w:tcBorders>
              <w:top w:val="single" w:sz="8" w:space="0" w:color="434343"/>
              <w:left w:val="nil"/>
              <w:bottom w:val="single" w:sz="8" w:space="0" w:color="434343"/>
              <w:right w:val="single" w:sz="8" w:space="0" w:color="434343"/>
            </w:tcBorders>
            <w:shd w:val="clear" w:color="auto" w:fill="auto"/>
            <w:vAlign w:val="center"/>
            <w:hideMark/>
          </w:tcPr>
          <w:p w14:paraId="5F4EF04C" w14:textId="77777777" w:rsidR="00262543" w:rsidRPr="00EB3E83" w:rsidRDefault="002E1F48" w:rsidP="002E1F48">
            <w:pPr>
              <w:rPr>
                <w:rFonts w:ascii="Segoe UI" w:hAnsi="Segoe UI" w:cs="Segoe UI"/>
                <w:color w:val="000000"/>
                <w:sz w:val="20"/>
              </w:rPr>
            </w:pPr>
            <w:r>
              <w:rPr>
                <w:rFonts w:ascii="Segoe UI" w:hAnsi="Segoe UI" w:cs="Segoe UI"/>
                <w:color w:val="000000"/>
                <w:sz w:val="20"/>
              </w:rPr>
              <w:t xml:space="preserve">V1-5 no changes 6-7 with changes 8-10 no changes 11-12 with changes 13-15 no changes </w:t>
            </w:r>
          </w:p>
        </w:tc>
      </w:tr>
      <w:tr w:rsidR="00262543" w:rsidRPr="00EB3E83" w14:paraId="5D8265D9" w14:textId="77777777" w:rsidTr="00201124">
        <w:trPr>
          <w:trHeight w:val="315"/>
        </w:trPr>
        <w:tc>
          <w:tcPr>
            <w:tcW w:w="3600" w:type="dxa"/>
            <w:tcBorders>
              <w:top w:val="nil"/>
              <w:left w:val="single" w:sz="8" w:space="0" w:color="434343"/>
              <w:bottom w:val="single" w:sz="8" w:space="0" w:color="434343"/>
              <w:right w:val="single" w:sz="8" w:space="0" w:color="434343"/>
            </w:tcBorders>
            <w:shd w:val="clear" w:color="auto" w:fill="auto"/>
            <w:vAlign w:val="center"/>
            <w:hideMark/>
          </w:tcPr>
          <w:p w14:paraId="38F95CE1" w14:textId="77777777" w:rsidR="00262543" w:rsidRPr="00EB3E83" w:rsidRDefault="00262543" w:rsidP="00201124">
            <w:pPr>
              <w:rPr>
                <w:rFonts w:ascii="Segoe UI" w:hAnsi="Segoe UI" w:cs="Segoe UI"/>
                <w:color w:val="000000"/>
                <w:sz w:val="20"/>
              </w:rPr>
            </w:pPr>
            <w:r w:rsidRPr="00EB3E83">
              <w:rPr>
                <w:rFonts w:ascii="Segoe UI" w:hAnsi="Segoe UI" w:cs="Segoe UI"/>
                <w:color w:val="000000"/>
                <w:sz w:val="20"/>
              </w:rPr>
              <w:t xml:space="preserve">Distribution </w:t>
            </w:r>
          </w:p>
        </w:tc>
        <w:tc>
          <w:tcPr>
            <w:tcW w:w="6039" w:type="dxa"/>
            <w:gridSpan w:val="2"/>
            <w:tcBorders>
              <w:top w:val="single" w:sz="8" w:space="0" w:color="434343"/>
              <w:left w:val="nil"/>
              <w:bottom w:val="single" w:sz="8" w:space="0" w:color="434343"/>
              <w:right w:val="single" w:sz="8" w:space="0" w:color="434343"/>
            </w:tcBorders>
            <w:shd w:val="clear" w:color="auto" w:fill="auto"/>
            <w:vAlign w:val="center"/>
            <w:hideMark/>
          </w:tcPr>
          <w:p w14:paraId="516CFF13" w14:textId="77777777" w:rsidR="00262543" w:rsidRPr="00EB3E83" w:rsidRDefault="00262543" w:rsidP="00201124">
            <w:pPr>
              <w:rPr>
                <w:rFonts w:ascii="Segoe UI" w:hAnsi="Segoe UI" w:cs="Segoe UI"/>
                <w:color w:val="000000"/>
                <w:sz w:val="20"/>
              </w:rPr>
            </w:pPr>
            <w:r w:rsidRPr="00EB3E83">
              <w:rPr>
                <w:rFonts w:ascii="Segoe UI" w:hAnsi="Segoe UI" w:cs="Segoe UI"/>
                <w:color w:val="000000"/>
                <w:sz w:val="20"/>
              </w:rPr>
              <w:t xml:space="preserve">email </w:t>
            </w:r>
          </w:p>
        </w:tc>
      </w:tr>
      <w:tr w:rsidR="00262543" w:rsidRPr="00EB3E83" w14:paraId="5566B3E8" w14:textId="77777777" w:rsidTr="00201124">
        <w:trPr>
          <w:trHeight w:val="209"/>
        </w:trPr>
        <w:tc>
          <w:tcPr>
            <w:tcW w:w="3600" w:type="dxa"/>
            <w:tcBorders>
              <w:top w:val="nil"/>
              <w:left w:val="single" w:sz="8" w:space="0" w:color="434343"/>
              <w:bottom w:val="nil"/>
              <w:right w:val="single" w:sz="8" w:space="0" w:color="434343"/>
            </w:tcBorders>
            <w:shd w:val="clear" w:color="auto" w:fill="auto"/>
            <w:vAlign w:val="center"/>
            <w:hideMark/>
          </w:tcPr>
          <w:p w14:paraId="6E8A2FE3" w14:textId="77777777" w:rsidR="00262543" w:rsidRPr="00EB3E83" w:rsidRDefault="00262543" w:rsidP="00201124">
            <w:pPr>
              <w:rPr>
                <w:rFonts w:ascii="Segoe UI" w:hAnsi="Segoe UI" w:cs="Segoe UI"/>
                <w:color w:val="000000"/>
                <w:sz w:val="20"/>
              </w:rPr>
            </w:pPr>
            <w:r w:rsidRPr="00EB3E83">
              <w:rPr>
                <w:rFonts w:ascii="Segoe UI" w:hAnsi="Segoe UI" w:cs="Segoe UI"/>
                <w:color w:val="000000"/>
                <w:sz w:val="20"/>
              </w:rPr>
              <w:t>Review Date of policy:</w:t>
            </w:r>
          </w:p>
        </w:tc>
        <w:tc>
          <w:tcPr>
            <w:tcW w:w="6039" w:type="dxa"/>
            <w:gridSpan w:val="2"/>
            <w:tcBorders>
              <w:top w:val="single" w:sz="8" w:space="0" w:color="434343"/>
              <w:left w:val="nil"/>
              <w:bottom w:val="nil"/>
              <w:right w:val="single" w:sz="8" w:space="0" w:color="434343"/>
            </w:tcBorders>
            <w:shd w:val="clear" w:color="auto" w:fill="auto"/>
            <w:vAlign w:val="center"/>
            <w:hideMark/>
          </w:tcPr>
          <w:p w14:paraId="465C138C" w14:textId="48056BAC" w:rsidR="00262543" w:rsidRPr="00EB3E83" w:rsidRDefault="00BD71BF" w:rsidP="00201124">
            <w:pPr>
              <w:rPr>
                <w:rFonts w:ascii="Segoe UI" w:hAnsi="Segoe UI" w:cs="Segoe UI"/>
                <w:color w:val="000000"/>
                <w:sz w:val="20"/>
              </w:rPr>
            </w:pPr>
            <w:r>
              <w:rPr>
                <w:rFonts w:ascii="Segoe UI" w:hAnsi="Segoe UI" w:cs="Segoe UI"/>
                <w:color w:val="000000"/>
                <w:sz w:val="20"/>
              </w:rPr>
              <w:t>Sept 2022</w:t>
            </w:r>
          </w:p>
        </w:tc>
      </w:tr>
      <w:tr w:rsidR="00262543" w:rsidRPr="00EB3E83" w14:paraId="055B2903" w14:textId="77777777" w:rsidTr="00201124">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0A126" w14:textId="77777777" w:rsidR="00262543" w:rsidRPr="00EB3E83" w:rsidRDefault="00262543" w:rsidP="00201124">
            <w:pPr>
              <w:rPr>
                <w:rFonts w:ascii="Segoe UI" w:hAnsi="Segoe UI" w:cs="Segoe UI"/>
                <w:color w:val="000000"/>
                <w:sz w:val="20"/>
              </w:rPr>
            </w:pPr>
            <w:r w:rsidRPr="00EB3E83">
              <w:rPr>
                <w:rFonts w:ascii="Segoe UI" w:hAnsi="Segoe UI" w:cs="Segoe UI"/>
                <w:color w:val="000000"/>
                <w:sz w:val="20"/>
              </w:rPr>
              <w:t>Review frequency</w:t>
            </w:r>
          </w:p>
        </w:tc>
        <w:tc>
          <w:tcPr>
            <w:tcW w:w="6039" w:type="dxa"/>
            <w:gridSpan w:val="2"/>
            <w:tcBorders>
              <w:top w:val="single" w:sz="4" w:space="0" w:color="auto"/>
              <w:left w:val="nil"/>
              <w:bottom w:val="single" w:sz="4" w:space="0" w:color="auto"/>
              <w:right w:val="single" w:sz="4" w:space="0" w:color="auto"/>
            </w:tcBorders>
            <w:shd w:val="clear" w:color="auto" w:fill="auto"/>
            <w:vAlign w:val="center"/>
            <w:hideMark/>
          </w:tcPr>
          <w:p w14:paraId="79030EC9" w14:textId="77777777" w:rsidR="00262543" w:rsidRPr="00EB3E83" w:rsidRDefault="00262543" w:rsidP="00201124">
            <w:pPr>
              <w:rPr>
                <w:rFonts w:ascii="Segoe UI" w:hAnsi="Segoe UI" w:cs="Segoe UI"/>
                <w:color w:val="000000"/>
                <w:sz w:val="20"/>
              </w:rPr>
            </w:pPr>
            <w:r>
              <w:rPr>
                <w:rFonts w:ascii="Segoe UI" w:hAnsi="Segoe UI" w:cs="Segoe UI"/>
                <w:color w:val="000000"/>
                <w:sz w:val="20"/>
              </w:rPr>
              <w:t>2</w:t>
            </w:r>
            <w:r w:rsidRPr="00EB3E83">
              <w:rPr>
                <w:rFonts w:ascii="Segoe UI" w:hAnsi="Segoe UI" w:cs="Segoe UI"/>
                <w:color w:val="000000"/>
                <w:sz w:val="20"/>
              </w:rPr>
              <w:t xml:space="preserve"> year</w:t>
            </w:r>
            <w:r>
              <w:rPr>
                <w:rFonts w:ascii="Segoe UI" w:hAnsi="Segoe UI" w:cs="Segoe UI"/>
                <w:color w:val="000000"/>
                <w:sz w:val="20"/>
              </w:rPr>
              <w:t>s</w:t>
            </w:r>
            <w:r w:rsidRPr="00EB3E83">
              <w:rPr>
                <w:rFonts w:ascii="Segoe UI" w:hAnsi="Segoe UI" w:cs="Segoe UI"/>
                <w:color w:val="000000"/>
                <w:sz w:val="20"/>
              </w:rPr>
              <w:t xml:space="preserve"> </w:t>
            </w:r>
          </w:p>
        </w:tc>
      </w:tr>
      <w:tr w:rsidR="00262543" w:rsidRPr="00EB3E83" w14:paraId="22EDBCAA" w14:textId="77777777" w:rsidTr="00201124">
        <w:trPr>
          <w:trHeight w:val="327"/>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15411276" w14:textId="77777777" w:rsidR="00262543" w:rsidRPr="00EB3E83" w:rsidRDefault="00262543" w:rsidP="00201124">
            <w:pPr>
              <w:rPr>
                <w:rFonts w:ascii="Segoe UI" w:hAnsi="Segoe UI" w:cs="Segoe UI"/>
                <w:color w:val="000000"/>
                <w:sz w:val="20"/>
              </w:rPr>
            </w:pPr>
            <w:r w:rsidRPr="00EB3E83">
              <w:rPr>
                <w:rFonts w:ascii="Segoe UI" w:hAnsi="Segoe UI" w:cs="Segoe UI"/>
                <w:color w:val="000000"/>
                <w:sz w:val="20"/>
              </w:rPr>
              <w:t xml:space="preserve">Reason for frequency </w:t>
            </w:r>
          </w:p>
        </w:tc>
        <w:tc>
          <w:tcPr>
            <w:tcW w:w="6039" w:type="dxa"/>
            <w:gridSpan w:val="2"/>
            <w:tcBorders>
              <w:top w:val="single" w:sz="4" w:space="0" w:color="auto"/>
              <w:left w:val="nil"/>
              <w:bottom w:val="single" w:sz="4" w:space="0" w:color="auto"/>
              <w:right w:val="single" w:sz="4" w:space="0" w:color="auto"/>
            </w:tcBorders>
            <w:shd w:val="clear" w:color="auto" w:fill="auto"/>
            <w:vAlign w:val="center"/>
            <w:hideMark/>
          </w:tcPr>
          <w:p w14:paraId="7C6DFF72" w14:textId="77777777" w:rsidR="00262543" w:rsidRPr="00EB3E83" w:rsidRDefault="00262543" w:rsidP="00201124">
            <w:pPr>
              <w:rPr>
                <w:rFonts w:ascii="Segoe UI" w:hAnsi="Segoe UI" w:cs="Segoe UI"/>
                <w:color w:val="000000"/>
                <w:sz w:val="20"/>
              </w:rPr>
            </w:pPr>
            <w:r>
              <w:rPr>
                <w:rFonts w:ascii="Segoe UI" w:hAnsi="Segoe UI" w:cs="Segoe UI"/>
                <w:color w:val="000000"/>
                <w:sz w:val="20"/>
              </w:rPr>
              <w:t>AQS</w:t>
            </w:r>
          </w:p>
        </w:tc>
      </w:tr>
    </w:tbl>
    <w:p w14:paraId="156B902A" w14:textId="77777777" w:rsidR="00262543" w:rsidRDefault="00262543" w:rsidP="004E1D9D">
      <w:pPr>
        <w:pStyle w:val="Checklistbullets"/>
        <w:spacing w:after="100" w:line="240" w:lineRule="auto"/>
        <w:ind w:left="0" w:firstLine="0"/>
        <w:rPr>
          <w:rFonts w:ascii="Segoe UI" w:hAnsi="Segoe UI" w:cs="Segoe UI"/>
          <w:b/>
          <w:color w:val="808080" w:themeColor="background1" w:themeShade="80"/>
          <w:sz w:val="22"/>
          <w:szCs w:val="22"/>
        </w:rPr>
      </w:pPr>
    </w:p>
    <w:sectPr w:rsidR="00262543" w:rsidSect="00FD59C6">
      <w:footerReference w:type="default" r:id="rId14"/>
      <w:pgSz w:w="11906" w:h="16838"/>
      <w:pgMar w:top="709" w:right="1416"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CB406" w14:textId="77777777" w:rsidR="00E21A02" w:rsidRDefault="00E21A02" w:rsidP="00FE62DD">
      <w:pPr>
        <w:spacing w:after="0" w:line="240" w:lineRule="auto"/>
      </w:pPr>
      <w:r>
        <w:separator/>
      </w:r>
    </w:p>
  </w:endnote>
  <w:endnote w:type="continuationSeparator" w:id="0">
    <w:p w14:paraId="2FE5E1AB" w14:textId="77777777" w:rsidR="00E21A02" w:rsidRDefault="00E21A02" w:rsidP="00FE62DD">
      <w:pPr>
        <w:spacing w:after="0" w:line="240" w:lineRule="auto"/>
      </w:pPr>
      <w:r>
        <w:continuationSeparator/>
      </w:r>
    </w:p>
  </w:endnote>
  <w:endnote w:type="continuationNotice" w:id="1">
    <w:p w14:paraId="5B529FDD" w14:textId="77777777" w:rsidR="00E21A02" w:rsidRDefault="00E21A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Proxima Nova Alt Rg">
    <w:altName w:val="Tahoma"/>
    <w:panose1 w:val="00000000000000000000"/>
    <w:charset w:val="00"/>
    <w:family w:val="modern"/>
    <w:notTrueType/>
    <w:pitch w:val="variable"/>
    <w:sig w:usb0="800000AF" w:usb1="5000E0FB"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312855"/>
      <w:docPartObj>
        <w:docPartGallery w:val="Page Numbers (Bottom of Page)"/>
        <w:docPartUnique/>
      </w:docPartObj>
    </w:sdtPr>
    <w:sdtEndPr>
      <w:rPr>
        <w:noProof/>
      </w:rPr>
    </w:sdtEndPr>
    <w:sdtContent>
      <w:p w14:paraId="6B81F34E" w14:textId="29E4558C" w:rsidR="002325C8" w:rsidRDefault="002325C8">
        <w:pPr>
          <w:pStyle w:val="Footer"/>
          <w:jc w:val="center"/>
        </w:pPr>
        <w:r>
          <w:fldChar w:fldCharType="begin"/>
        </w:r>
        <w:r>
          <w:instrText xml:space="preserve"> PAGE   \* MERGEFORMAT </w:instrText>
        </w:r>
        <w:r>
          <w:fldChar w:fldCharType="separate"/>
        </w:r>
        <w:r w:rsidR="00F56728">
          <w:rPr>
            <w:noProof/>
          </w:rPr>
          <w:t>1</w:t>
        </w:r>
        <w:r>
          <w:rPr>
            <w:noProof/>
          </w:rPr>
          <w:fldChar w:fldCharType="end"/>
        </w:r>
      </w:p>
    </w:sdtContent>
  </w:sdt>
  <w:p w14:paraId="735FF0DE" w14:textId="77777777" w:rsidR="002325C8" w:rsidRDefault="00232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583A3" w14:textId="77777777" w:rsidR="00E21A02" w:rsidRDefault="00E21A02" w:rsidP="00FE62DD">
      <w:pPr>
        <w:spacing w:after="0" w:line="240" w:lineRule="auto"/>
      </w:pPr>
      <w:r>
        <w:separator/>
      </w:r>
    </w:p>
  </w:footnote>
  <w:footnote w:type="continuationSeparator" w:id="0">
    <w:p w14:paraId="6AAF8543" w14:textId="77777777" w:rsidR="00E21A02" w:rsidRDefault="00E21A02" w:rsidP="00FE62DD">
      <w:pPr>
        <w:spacing w:after="0" w:line="240" w:lineRule="auto"/>
      </w:pPr>
      <w:r>
        <w:continuationSeparator/>
      </w:r>
    </w:p>
  </w:footnote>
  <w:footnote w:type="continuationNotice" w:id="1">
    <w:p w14:paraId="6FB24F8C" w14:textId="77777777" w:rsidR="00E21A02" w:rsidRDefault="00E21A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71D35"/>
    <w:multiLevelType w:val="hybridMultilevel"/>
    <w:tmpl w:val="6B6CB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DF4294"/>
    <w:multiLevelType w:val="hybridMultilevel"/>
    <w:tmpl w:val="F602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303AD7"/>
    <w:multiLevelType w:val="hybridMultilevel"/>
    <w:tmpl w:val="279E2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6B3D04"/>
    <w:multiLevelType w:val="hybridMultilevel"/>
    <w:tmpl w:val="BFE0A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A5D"/>
    <w:rsid w:val="000200B7"/>
    <w:rsid w:val="00031C27"/>
    <w:rsid w:val="00034411"/>
    <w:rsid w:val="0003671B"/>
    <w:rsid w:val="000926A3"/>
    <w:rsid w:val="000B7F4B"/>
    <w:rsid w:val="000D3E50"/>
    <w:rsid w:val="00103594"/>
    <w:rsid w:val="00110EB9"/>
    <w:rsid w:val="001E2BF3"/>
    <w:rsid w:val="002071AF"/>
    <w:rsid w:val="0022571C"/>
    <w:rsid w:val="002325C8"/>
    <w:rsid w:val="00240C1B"/>
    <w:rsid w:val="00262543"/>
    <w:rsid w:val="002929D8"/>
    <w:rsid w:val="002B7D4F"/>
    <w:rsid w:val="002D2B41"/>
    <w:rsid w:val="002E1F48"/>
    <w:rsid w:val="00307B93"/>
    <w:rsid w:val="003270C7"/>
    <w:rsid w:val="00331D4F"/>
    <w:rsid w:val="00363929"/>
    <w:rsid w:val="003C2F22"/>
    <w:rsid w:val="003D1CAF"/>
    <w:rsid w:val="003F1C52"/>
    <w:rsid w:val="004220D7"/>
    <w:rsid w:val="004354DB"/>
    <w:rsid w:val="004616AC"/>
    <w:rsid w:val="0046338D"/>
    <w:rsid w:val="004640B6"/>
    <w:rsid w:val="00472B47"/>
    <w:rsid w:val="00482BE8"/>
    <w:rsid w:val="004958C7"/>
    <w:rsid w:val="004E0A60"/>
    <w:rsid w:val="004E1D9D"/>
    <w:rsid w:val="004E5799"/>
    <w:rsid w:val="00516C5A"/>
    <w:rsid w:val="005566F4"/>
    <w:rsid w:val="00563F3F"/>
    <w:rsid w:val="005B6904"/>
    <w:rsid w:val="005B71F3"/>
    <w:rsid w:val="005C5F06"/>
    <w:rsid w:val="005D6600"/>
    <w:rsid w:val="00640566"/>
    <w:rsid w:val="00660389"/>
    <w:rsid w:val="00674232"/>
    <w:rsid w:val="006F47FB"/>
    <w:rsid w:val="00710458"/>
    <w:rsid w:val="00726649"/>
    <w:rsid w:val="00727E0D"/>
    <w:rsid w:val="00760E74"/>
    <w:rsid w:val="00764E35"/>
    <w:rsid w:val="00770FCF"/>
    <w:rsid w:val="007960F9"/>
    <w:rsid w:val="007A75EA"/>
    <w:rsid w:val="007E630A"/>
    <w:rsid w:val="007E761F"/>
    <w:rsid w:val="007F18D9"/>
    <w:rsid w:val="00844A5D"/>
    <w:rsid w:val="00856EE7"/>
    <w:rsid w:val="008A2E7D"/>
    <w:rsid w:val="008A4AB8"/>
    <w:rsid w:val="008A596A"/>
    <w:rsid w:val="008B0590"/>
    <w:rsid w:val="008B45D9"/>
    <w:rsid w:val="008C1E9B"/>
    <w:rsid w:val="008E705F"/>
    <w:rsid w:val="008E711C"/>
    <w:rsid w:val="009168E0"/>
    <w:rsid w:val="00984536"/>
    <w:rsid w:val="00985BD4"/>
    <w:rsid w:val="009D6416"/>
    <w:rsid w:val="009F029E"/>
    <w:rsid w:val="009F1745"/>
    <w:rsid w:val="00A123F4"/>
    <w:rsid w:val="00A448A1"/>
    <w:rsid w:val="00A53EA6"/>
    <w:rsid w:val="00A65DF5"/>
    <w:rsid w:val="00A731AE"/>
    <w:rsid w:val="00AC35BF"/>
    <w:rsid w:val="00AE21BA"/>
    <w:rsid w:val="00B10D80"/>
    <w:rsid w:val="00B65B64"/>
    <w:rsid w:val="00B938C2"/>
    <w:rsid w:val="00BA1F17"/>
    <w:rsid w:val="00BD71BF"/>
    <w:rsid w:val="00C23C49"/>
    <w:rsid w:val="00C27CF8"/>
    <w:rsid w:val="00C40F25"/>
    <w:rsid w:val="00C41251"/>
    <w:rsid w:val="00C574A5"/>
    <w:rsid w:val="00C6481C"/>
    <w:rsid w:val="00CA2983"/>
    <w:rsid w:val="00CB713F"/>
    <w:rsid w:val="00D269CA"/>
    <w:rsid w:val="00D30FEC"/>
    <w:rsid w:val="00D54C25"/>
    <w:rsid w:val="00D62888"/>
    <w:rsid w:val="00DA366E"/>
    <w:rsid w:val="00E158AB"/>
    <w:rsid w:val="00E21473"/>
    <w:rsid w:val="00E21A02"/>
    <w:rsid w:val="00E365CD"/>
    <w:rsid w:val="00E4591E"/>
    <w:rsid w:val="00E467C8"/>
    <w:rsid w:val="00E9473B"/>
    <w:rsid w:val="00EB2AD4"/>
    <w:rsid w:val="00EC7B72"/>
    <w:rsid w:val="00ED0CD9"/>
    <w:rsid w:val="00ED231A"/>
    <w:rsid w:val="00F24A1A"/>
    <w:rsid w:val="00F41B21"/>
    <w:rsid w:val="00F56728"/>
    <w:rsid w:val="00F6718C"/>
    <w:rsid w:val="00F718A1"/>
    <w:rsid w:val="00F7358B"/>
    <w:rsid w:val="00F863E9"/>
    <w:rsid w:val="00F90F50"/>
    <w:rsid w:val="00F937BC"/>
    <w:rsid w:val="00FA054E"/>
    <w:rsid w:val="00FB7B20"/>
    <w:rsid w:val="00FC1584"/>
    <w:rsid w:val="00FD59C6"/>
    <w:rsid w:val="00FE62DD"/>
    <w:rsid w:val="1D8ADC80"/>
    <w:rsid w:val="1E7F041A"/>
    <w:rsid w:val="5EF09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B7A16D1"/>
  <w15:docId w15:val="{775858B0-A8C4-48CD-8F2C-68A1ED1E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44A5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844A5D"/>
    <w:pPr>
      <w:keepNext/>
      <w:spacing w:after="0" w:line="240" w:lineRule="auto"/>
      <w:outlineLvl w:val="4"/>
    </w:pPr>
    <w:rPr>
      <w:rFonts w:eastAsia="Times New Roman"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A5D"/>
    <w:rPr>
      <w:rFonts w:ascii="Tahoma" w:hAnsi="Tahoma" w:cs="Tahoma"/>
      <w:sz w:val="16"/>
      <w:szCs w:val="16"/>
    </w:rPr>
  </w:style>
  <w:style w:type="character" w:customStyle="1" w:styleId="Heading5Char">
    <w:name w:val="Heading 5 Char"/>
    <w:basedOn w:val="DefaultParagraphFont"/>
    <w:link w:val="Heading5"/>
    <w:rsid w:val="00844A5D"/>
    <w:rPr>
      <w:rFonts w:eastAsia="Times New Roman" w:cs="Times New Roman"/>
      <w:b/>
      <w:snapToGrid w:val="0"/>
      <w:sz w:val="28"/>
      <w:szCs w:val="20"/>
    </w:rPr>
  </w:style>
  <w:style w:type="character" w:styleId="BookTitle">
    <w:name w:val="Book Title"/>
    <w:uiPriority w:val="33"/>
    <w:qFormat/>
    <w:rsid w:val="00844A5D"/>
    <w:rPr>
      <w:b/>
      <w:bCs/>
      <w:smallCaps/>
      <w:spacing w:val="5"/>
    </w:rPr>
  </w:style>
  <w:style w:type="paragraph" w:styleId="IntenseQuote">
    <w:name w:val="Intense Quote"/>
    <w:basedOn w:val="Normal"/>
    <w:next w:val="Normal"/>
    <w:link w:val="IntenseQuoteChar"/>
    <w:uiPriority w:val="30"/>
    <w:qFormat/>
    <w:rsid w:val="00844A5D"/>
    <w:pPr>
      <w:pBdr>
        <w:bottom w:val="single" w:sz="4" w:space="4" w:color="4F81BD"/>
      </w:pBdr>
      <w:spacing w:before="200" w:after="280" w:line="240" w:lineRule="auto"/>
      <w:ind w:left="936" w:right="936"/>
    </w:pPr>
    <w:rPr>
      <w:rFonts w:eastAsia="Times New Roman" w:cs="Times New Roman"/>
      <w:b/>
      <w:bCs/>
      <w:i/>
      <w:iCs/>
      <w:color w:val="4F81BD"/>
      <w:sz w:val="24"/>
      <w:szCs w:val="20"/>
    </w:rPr>
  </w:style>
  <w:style w:type="character" w:customStyle="1" w:styleId="IntenseQuoteChar">
    <w:name w:val="Intense Quote Char"/>
    <w:basedOn w:val="DefaultParagraphFont"/>
    <w:link w:val="IntenseQuote"/>
    <w:uiPriority w:val="30"/>
    <w:rsid w:val="00844A5D"/>
    <w:rPr>
      <w:rFonts w:eastAsia="Times New Roman" w:cs="Times New Roman"/>
      <w:b/>
      <w:bCs/>
      <w:i/>
      <w:iCs/>
      <w:color w:val="4F81BD"/>
      <w:sz w:val="24"/>
      <w:szCs w:val="20"/>
    </w:rPr>
  </w:style>
  <w:style w:type="character" w:customStyle="1" w:styleId="Heading3Char">
    <w:name w:val="Heading 3 Char"/>
    <w:basedOn w:val="DefaultParagraphFont"/>
    <w:link w:val="Heading3"/>
    <w:uiPriority w:val="9"/>
    <w:semiHidden/>
    <w:rsid w:val="00844A5D"/>
    <w:rPr>
      <w:rFonts w:asciiTheme="majorHAnsi" w:eastAsiaTheme="majorEastAsia" w:hAnsiTheme="majorHAnsi" w:cstheme="majorBidi"/>
      <w:b/>
      <w:bCs/>
      <w:color w:val="4F81BD" w:themeColor="accent1"/>
    </w:rPr>
  </w:style>
  <w:style w:type="paragraph" w:styleId="Header">
    <w:name w:val="header"/>
    <w:basedOn w:val="Normal"/>
    <w:link w:val="HeaderChar"/>
    <w:rsid w:val="00844A5D"/>
    <w:pPr>
      <w:tabs>
        <w:tab w:val="center" w:pos="4153"/>
        <w:tab w:val="right" w:pos="8306"/>
      </w:tabs>
      <w:spacing w:after="0" w:line="240" w:lineRule="auto"/>
    </w:pPr>
    <w:rPr>
      <w:rFonts w:eastAsia="Times New Roman" w:cs="Times New Roman"/>
      <w:sz w:val="24"/>
      <w:szCs w:val="20"/>
    </w:rPr>
  </w:style>
  <w:style w:type="character" w:customStyle="1" w:styleId="HeaderChar">
    <w:name w:val="Header Char"/>
    <w:basedOn w:val="DefaultParagraphFont"/>
    <w:link w:val="Header"/>
    <w:uiPriority w:val="99"/>
    <w:rsid w:val="00844A5D"/>
    <w:rPr>
      <w:rFonts w:eastAsia="Times New Roman" w:cs="Times New Roman"/>
      <w:sz w:val="24"/>
      <w:szCs w:val="20"/>
    </w:rPr>
  </w:style>
  <w:style w:type="paragraph" w:styleId="Subtitle">
    <w:name w:val="Subtitle"/>
    <w:basedOn w:val="Normal"/>
    <w:link w:val="SubtitleChar"/>
    <w:qFormat/>
    <w:rsid w:val="00844A5D"/>
    <w:pPr>
      <w:spacing w:after="0" w:line="240" w:lineRule="auto"/>
    </w:pPr>
    <w:rPr>
      <w:rFonts w:eastAsia="Times New Roman" w:cs="Times New Roman"/>
      <w:sz w:val="28"/>
      <w:szCs w:val="20"/>
      <w:u w:val="single"/>
    </w:rPr>
  </w:style>
  <w:style w:type="character" w:customStyle="1" w:styleId="SubtitleChar">
    <w:name w:val="Subtitle Char"/>
    <w:basedOn w:val="DefaultParagraphFont"/>
    <w:link w:val="Subtitle"/>
    <w:rsid w:val="00844A5D"/>
    <w:rPr>
      <w:rFonts w:eastAsia="Times New Roman" w:cs="Times New Roman"/>
      <w:sz w:val="28"/>
      <w:szCs w:val="20"/>
      <w:u w:val="single"/>
    </w:rPr>
  </w:style>
  <w:style w:type="paragraph" w:customStyle="1" w:styleId="mainpolicyheadings">
    <w:name w:val="main policy headings"/>
    <w:rsid w:val="00844A5D"/>
    <w:pPr>
      <w:widowControl w:val="0"/>
      <w:spacing w:after="180" w:line="300" w:lineRule="auto"/>
    </w:pPr>
    <w:rPr>
      <w:rFonts w:ascii="Verdana" w:eastAsia="Times New Roman" w:hAnsi="Verdana" w:cs="Times New Roman"/>
      <w:color w:val="000000"/>
      <w:kern w:val="28"/>
      <w:sz w:val="28"/>
      <w:szCs w:val="20"/>
    </w:rPr>
  </w:style>
  <w:style w:type="paragraph" w:customStyle="1" w:styleId="italictext">
    <w:name w:val="italic text"/>
    <w:rsid w:val="00844A5D"/>
    <w:pPr>
      <w:tabs>
        <w:tab w:val="left" w:pos="425"/>
      </w:tabs>
      <w:spacing w:after="0" w:line="300" w:lineRule="auto"/>
      <w:ind w:left="345"/>
    </w:pPr>
    <w:rPr>
      <w:rFonts w:ascii="Verdana" w:eastAsia="Times New Roman" w:hAnsi="Verdana" w:cs="Times New Roman"/>
      <w:i/>
      <w:color w:val="000000"/>
      <w:kern w:val="28"/>
      <w:sz w:val="18"/>
      <w:szCs w:val="20"/>
    </w:rPr>
  </w:style>
  <w:style w:type="character" w:styleId="Hyperlink">
    <w:name w:val="Hyperlink"/>
    <w:rsid w:val="00844A5D"/>
    <w:rPr>
      <w:color w:val="0000FF"/>
      <w:u w:val="single"/>
    </w:rPr>
  </w:style>
  <w:style w:type="paragraph" w:customStyle="1" w:styleId="Policybodytext">
    <w:name w:val="Policy body text"/>
    <w:rsid w:val="00D30FEC"/>
    <w:pPr>
      <w:tabs>
        <w:tab w:val="left" w:pos="425"/>
      </w:tabs>
      <w:spacing w:after="0" w:line="300" w:lineRule="auto"/>
      <w:ind w:left="345"/>
    </w:pPr>
    <w:rPr>
      <w:rFonts w:ascii="Verdana" w:eastAsia="Times New Roman" w:hAnsi="Verdana" w:cs="Times New Roman"/>
      <w:color w:val="000000"/>
      <w:kern w:val="28"/>
      <w:sz w:val="18"/>
      <w:szCs w:val="20"/>
    </w:rPr>
  </w:style>
  <w:style w:type="paragraph" w:styleId="BodyText">
    <w:name w:val="Body Text"/>
    <w:basedOn w:val="Normal"/>
    <w:link w:val="BodyTextChar"/>
    <w:rsid w:val="00E21473"/>
    <w:pPr>
      <w:widowControl w:val="0"/>
      <w:spacing w:after="0" w:line="240" w:lineRule="auto"/>
    </w:pPr>
    <w:rPr>
      <w:rFonts w:ascii="Lucida Sans" w:eastAsia="Times New Roman" w:hAnsi="Lucida Sans" w:cs="Times New Roman"/>
      <w:szCs w:val="20"/>
      <w:lang w:val="en-US"/>
    </w:rPr>
  </w:style>
  <w:style w:type="character" w:customStyle="1" w:styleId="BodyTextChar">
    <w:name w:val="Body Text Char"/>
    <w:basedOn w:val="DefaultParagraphFont"/>
    <w:link w:val="BodyText"/>
    <w:rsid w:val="00E21473"/>
    <w:rPr>
      <w:rFonts w:ascii="Lucida Sans" w:eastAsia="Times New Roman" w:hAnsi="Lucida Sans" w:cs="Times New Roman"/>
      <w:szCs w:val="20"/>
      <w:lang w:val="en-US"/>
    </w:rPr>
  </w:style>
  <w:style w:type="paragraph" w:styleId="Footer">
    <w:name w:val="footer"/>
    <w:basedOn w:val="Normal"/>
    <w:link w:val="FooterChar"/>
    <w:uiPriority w:val="99"/>
    <w:unhideWhenUsed/>
    <w:rsid w:val="00FE6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2DD"/>
  </w:style>
  <w:style w:type="paragraph" w:styleId="BodyTextIndent3">
    <w:name w:val="Body Text Indent 3"/>
    <w:basedOn w:val="Normal"/>
    <w:link w:val="BodyTextIndent3Char"/>
    <w:uiPriority w:val="99"/>
    <w:unhideWhenUsed/>
    <w:rsid w:val="0003671B"/>
    <w:pPr>
      <w:spacing w:after="120"/>
      <w:ind w:left="283"/>
    </w:pPr>
    <w:rPr>
      <w:sz w:val="16"/>
      <w:szCs w:val="16"/>
    </w:rPr>
  </w:style>
  <w:style w:type="character" w:customStyle="1" w:styleId="BodyTextIndent3Char">
    <w:name w:val="Body Text Indent 3 Char"/>
    <w:basedOn w:val="DefaultParagraphFont"/>
    <w:link w:val="BodyTextIndent3"/>
    <w:uiPriority w:val="99"/>
    <w:rsid w:val="0003671B"/>
    <w:rPr>
      <w:sz w:val="16"/>
      <w:szCs w:val="16"/>
    </w:rPr>
  </w:style>
  <w:style w:type="paragraph" w:customStyle="1" w:styleId="Policynumberedbulletswithga">
    <w:name w:val="Policy numbered bullets with ga"/>
    <w:rsid w:val="004E1D9D"/>
    <w:pPr>
      <w:tabs>
        <w:tab w:val="left" w:pos="0"/>
      </w:tabs>
      <w:spacing w:after="180" w:line="300" w:lineRule="auto"/>
      <w:ind w:left="705" w:hanging="360"/>
    </w:pPr>
    <w:rPr>
      <w:rFonts w:ascii="Verdana" w:eastAsia="Times New Roman" w:hAnsi="Verdana" w:cs="Times New Roman"/>
      <w:i/>
      <w:color w:val="000000"/>
      <w:kern w:val="28"/>
      <w:sz w:val="18"/>
      <w:szCs w:val="20"/>
    </w:rPr>
  </w:style>
  <w:style w:type="paragraph" w:customStyle="1" w:styleId="Checklistbullets">
    <w:name w:val="Checklist bullets"/>
    <w:rsid w:val="004E1D9D"/>
    <w:pPr>
      <w:tabs>
        <w:tab w:val="left" w:pos="0"/>
      </w:tabs>
      <w:spacing w:after="20" w:line="300" w:lineRule="auto"/>
      <w:ind w:left="705" w:hanging="360"/>
    </w:pPr>
    <w:rPr>
      <w:rFonts w:ascii="Verdana" w:eastAsia="Times New Roman" w:hAnsi="Verdana" w:cs="Times New Roman"/>
      <w:color w:val="000000"/>
      <w:kern w:val="28"/>
      <w:sz w:val="18"/>
      <w:szCs w:val="20"/>
    </w:rPr>
  </w:style>
  <w:style w:type="character" w:styleId="FollowedHyperlink">
    <w:name w:val="FollowedHyperlink"/>
    <w:basedOn w:val="DefaultParagraphFont"/>
    <w:uiPriority w:val="99"/>
    <w:semiHidden/>
    <w:unhideWhenUsed/>
    <w:rsid w:val="004E1D9D"/>
    <w:rPr>
      <w:color w:val="800080" w:themeColor="followedHyperlink"/>
      <w:u w:val="single"/>
    </w:rPr>
  </w:style>
  <w:style w:type="paragraph" w:styleId="ListParagraph">
    <w:name w:val="List Paragraph"/>
    <w:basedOn w:val="Normal"/>
    <w:uiPriority w:val="34"/>
    <w:qFormat/>
    <w:rsid w:val="008A2E7D"/>
    <w:pPr>
      <w:ind w:left="720"/>
      <w:contextualSpacing/>
    </w:pPr>
  </w:style>
  <w:style w:type="table" w:styleId="TableGrid">
    <w:name w:val="Table Grid"/>
    <w:basedOn w:val="TableNormal"/>
    <w:uiPriority w:val="59"/>
    <w:rsid w:val="00FD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7D4F"/>
    <w:rPr>
      <w:sz w:val="16"/>
      <w:szCs w:val="16"/>
    </w:rPr>
  </w:style>
  <w:style w:type="paragraph" w:styleId="CommentText">
    <w:name w:val="annotation text"/>
    <w:basedOn w:val="Normal"/>
    <w:link w:val="CommentTextChar"/>
    <w:uiPriority w:val="99"/>
    <w:semiHidden/>
    <w:unhideWhenUsed/>
    <w:rsid w:val="002B7D4F"/>
    <w:pPr>
      <w:spacing w:line="240" w:lineRule="auto"/>
    </w:pPr>
    <w:rPr>
      <w:sz w:val="20"/>
      <w:szCs w:val="20"/>
    </w:rPr>
  </w:style>
  <w:style w:type="character" w:customStyle="1" w:styleId="CommentTextChar">
    <w:name w:val="Comment Text Char"/>
    <w:basedOn w:val="DefaultParagraphFont"/>
    <w:link w:val="CommentText"/>
    <w:uiPriority w:val="99"/>
    <w:semiHidden/>
    <w:rsid w:val="002B7D4F"/>
    <w:rPr>
      <w:sz w:val="20"/>
      <w:szCs w:val="20"/>
    </w:rPr>
  </w:style>
  <w:style w:type="paragraph" w:styleId="CommentSubject">
    <w:name w:val="annotation subject"/>
    <w:basedOn w:val="CommentText"/>
    <w:next w:val="CommentText"/>
    <w:link w:val="CommentSubjectChar"/>
    <w:uiPriority w:val="99"/>
    <w:semiHidden/>
    <w:unhideWhenUsed/>
    <w:rsid w:val="002B7D4F"/>
    <w:rPr>
      <w:b/>
      <w:bCs/>
    </w:rPr>
  </w:style>
  <w:style w:type="character" w:customStyle="1" w:styleId="CommentSubjectChar">
    <w:name w:val="Comment Subject Char"/>
    <w:basedOn w:val="CommentTextChar"/>
    <w:link w:val="CommentSubject"/>
    <w:uiPriority w:val="99"/>
    <w:semiHidden/>
    <w:rsid w:val="002B7D4F"/>
    <w:rPr>
      <w:b/>
      <w:bCs/>
      <w:sz w:val="20"/>
      <w:szCs w:val="20"/>
    </w:rPr>
  </w:style>
  <w:style w:type="character" w:styleId="Strong">
    <w:name w:val="Strong"/>
    <w:basedOn w:val="DefaultParagraphFont"/>
    <w:uiPriority w:val="22"/>
    <w:qFormat/>
    <w:rsid w:val="008E711C"/>
    <w:rPr>
      <w:b/>
      <w:bCs/>
    </w:rPr>
  </w:style>
  <w:style w:type="character" w:styleId="Emphasis">
    <w:name w:val="Emphasis"/>
    <w:basedOn w:val="DefaultParagraphFont"/>
    <w:uiPriority w:val="20"/>
    <w:qFormat/>
    <w:rsid w:val="008E711C"/>
    <w:rPr>
      <w:i/>
      <w:iCs/>
    </w:rPr>
  </w:style>
  <w:style w:type="paragraph" w:styleId="Revision">
    <w:name w:val="Revision"/>
    <w:hidden/>
    <w:uiPriority w:val="99"/>
    <w:semiHidden/>
    <w:rsid w:val="00E365CD"/>
    <w:pPr>
      <w:spacing w:after="0" w:line="240" w:lineRule="auto"/>
    </w:pPr>
  </w:style>
  <w:style w:type="paragraph" w:styleId="NoSpacing">
    <w:name w:val="No Spacing"/>
    <w:uiPriority w:val="1"/>
    <w:qFormat/>
    <w:rsid w:val="001E2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77837">
      <w:bodyDiv w:val="1"/>
      <w:marLeft w:val="0"/>
      <w:marRight w:val="0"/>
      <w:marTop w:val="0"/>
      <w:marBottom w:val="0"/>
      <w:divBdr>
        <w:top w:val="none" w:sz="0" w:space="0" w:color="auto"/>
        <w:left w:val="none" w:sz="0" w:space="0" w:color="auto"/>
        <w:bottom w:val="none" w:sz="0" w:space="0" w:color="auto"/>
        <w:right w:val="none" w:sz="0" w:space="0" w:color="auto"/>
      </w:divBdr>
    </w:div>
    <w:div w:id="1369716282">
      <w:bodyDiv w:val="1"/>
      <w:marLeft w:val="0"/>
      <w:marRight w:val="0"/>
      <w:marTop w:val="0"/>
      <w:marBottom w:val="0"/>
      <w:divBdr>
        <w:top w:val="none" w:sz="0" w:space="0" w:color="auto"/>
        <w:left w:val="none" w:sz="0" w:space="0" w:color="auto"/>
        <w:bottom w:val="none" w:sz="0" w:space="0" w:color="auto"/>
        <w:right w:val="none" w:sz="0" w:space="0" w:color="auto"/>
      </w:divBdr>
    </w:div>
    <w:div w:id="1487162860">
      <w:bodyDiv w:val="1"/>
      <w:marLeft w:val="0"/>
      <w:marRight w:val="0"/>
      <w:marTop w:val="0"/>
      <w:marBottom w:val="0"/>
      <w:divBdr>
        <w:top w:val="none" w:sz="0" w:space="0" w:color="auto"/>
        <w:left w:val="none" w:sz="0" w:space="0" w:color="auto"/>
        <w:bottom w:val="none" w:sz="0" w:space="0" w:color="auto"/>
        <w:right w:val="none" w:sz="0" w:space="0" w:color="auto"/>
      </w:divBdr>
    </w:div>
    <w:div w:id="170020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sexsafeguardingadults.procedure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ssexchildprotection.procedures.org.uk/page/cont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0949E.3DB8339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9FE9A4EDA1E746A1A90E22F970480B" ma:contentTypeVersion="9" ma:contentTypeDescription="Create a new document." ma:contentTypeScope="" ma:versionID="c000b892787693b8cfc29919e8569efb">
  <xsd:schema xmlns:xsd="http://www.w3.org/2001/XMLSchema" xmlns:xs="http://www.w3.org/2001/XMLSchema" xmlns:p="http://schemas.microsoft.com/office/2006/metadata/properties" xmlns:ns2="70856e81-107b-40d4-9716-23e998400052" targetNamespace="http://schemas.microsoft.com/office/2006/metadata/properties" ma:root="true" ma:fieldsID="6e3f6049f762e191249085a274898046" ns2:_="">
    <xsd:import namespace="70856e81-107b-40d4-9716-23e998400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56e81-107b-40d4-9716-23e998400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1D127-5E67-4C5B-8860-8B4DA45AEC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1723B3-E33E-4C83-8D1C-6691B7166DF6}">
  <ds:schemaRefs>
    <ds:schemaRef ds:uri="http://schemas.microsoft.com/sharepoint/v3/contenttype/forms"/>
  </ds:schemaRefs>
</ds:datastoreItem>
</file>

<file path=customXml/itemProps3.xml><?xml version="1.0" encoding="utf-8"?>
<ds:datastoreItem xmlns:ds="http://schemas.openxmlformats.org/officeDocument/2006/customXml" ds:itemID="{0D853FFB-E012-481B-B643-B401BAE01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56e81-107b-40d4-9716-23e998400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1925</Words>
  <Characters>10975</Characters>
  <Application>Microsoft Office Word</Application>
  <DocSecurity>0</DocSecurity>
  <Lines>91</Lines>
  <Paragraphs>25</Paragraphs>
  <ScaleCrop>false</ScaleCrop>
  <Company>Hewlett-Packard Company</Company>
  <LinksUpToDate>false</LinksUpToDate>
  <CharactersWithSpaces>12875</CharactersWithSpaces>
  <SharedDoc>false</SharedDoc>
  <HLinks>
    <vt:vector size="12" baseType="variant">
      <vt:variant>
        <vt:i4>4128882</vt:i4>
      </vt:variant>
      <vt:variant>
        <vt:i4>3</vt:i4>
      </vt:variant>
      <vt:variant>
        <vt:i4>0</vt:i4>
      </vt:variant>
      <vt:variant>
        <vt:i4>5</vt:i4>
      </vt:variant>
      <vt:variant>
        <vt:lpwstr>http://sussexsafeguardingadults.procedures.org.uk/</vt:lpwstr>
      </vt:variant>
      <vt:variant>
        <vt:lpwstr/>
      </vt:variant>
      <vt:variant>
        <vt:i4>1703959</vt:i4>
      </vt:variant>
      <vt:variant>
        <vt:i4>0</vt:i4>
      </vt:variant>
      <vt:variant>
        <vt:i4>0</vt:i4>
      </vt:variant>
      <vt:variant>
        <vt:i4>5</vt:i4>
      </vt:variant>
      <vt:variant>
        <vt:lpwstr>https://sussexchildprotection.procedures.org.uk/page/contents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Karen Perrier</cp:lastModifiedBy>
  <cp:revision>14</cp:revision>
  <dcterms:created xsi:type="dcterms:W3CDTF">2020-07-17T15:15:00Z</dcterms:created>
  <dcterms:modified xsi:type="dcterms:W3CDTF">2022-02-22T15:34:00Z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0x010100169FE9A4EDA1E746A1A90E22F970480B</vt:lpwstr>
  </property>
</Properties>
</file>